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9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93"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D041FC" w:rsidRPr="002B2993" w:rsidRDefault="00D041FC" w:rsidP="002B2993">
      <w:pPr>
        <w:pStyle w:val="aa"/>
        <w:rPr>
          <w:sz w:val="24"/>
          <w:szCs w:val="24"/>
        </w:rPr>
      </w:pPr>
      <w:r w:rsidRPr="002B2993">
        <w:rPr>
          <w:sz w:val="24"/>
          <w:szCs w:val="24"/>
        </w:rPr>
        <w:t>ПАНИНСКОГО МУНИЦИПАЛЬНОГО РАЙОНА</w:t>
      </w:r>
    </w:p>
    <w:p w:rsidR="00D041FC" w:rsidRPr="002B2993" w:rsidRDefault="00D041FC" w:rsidP="002B2993">
      <w:pPr>
        <w:pStyle w:val="aa"/>
        <w:rPr>
          <w:sz w:val="24"/>
          <w:szCs w:val="24"/>
        </w:rPr>
      </w:pPr>
      <w:r w:rsidRPr="002B2993">
        <w:rPr>
          <w:sz w:val="24"/>
          <w:szCs w:val="24"/>
        </w:rPr>
        <w:t>ВОРОНЕЖСКОЙ ОБЛАСТИ</w:t>
      </w:r>
    </w:p>
    <w:p w:rsidR="00D041FC" w:rsidRPr="002B2993" w:rsidRDefault="00D041FC" w:rsidP="002B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2B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9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041FC" w:rsidRPr="002B2993" w:rsidRDefault="00D041FC" w:rsidP="002B2993">
      <w:pPr>
        <w:pStyle w:val="ae"/>
        <w:ind w:left="60"/>
        <w:jc w:val="center"/>
        <w:rPr>
          <w:szCs w:val="24"/>
        </w:rPr>
      </w:pPr>
    </w:p>
    <w:p w:rsidR="00D041FC" w:rsidRPr="002B2993" w:rsidRDefault="00D041FC" w:rsidP="002B2993">
      <w:pPr>
        <w:pStyle w:val="ae"/>
        <w:ind w:left="60"/>
        <w:jc w:val="center"/>
        <w:rPr>
          <w:szCs w:val="24"/>
        </w:rPr>
      </w:pPr>
    </w:p>
    <w:p w:rsidR="00D041FC" w:rsidRPr="002B2993" w:rsidRDefault="00D041FC" w:rsidP="002B2993">
      <w:pPr>
        <w:pStyle w:val="ae"/>
        <w:ind w:left="60"/>
        <w:rPr>
          <w:szCs w:val="24"/>
        </w:rPr>
      </w:pPr>
      <w:r w:rsidRPr="002B2993">
        <w:rPr>
          <w:szCs w:val="24"/>
        </w:rPr>
        <w:t xml:space="preserve">   от   </w:t>
      </w:r>
      <w:r w:rsidR="002B2993">
        <w:rPr>
          <w:szCs w:val="24"/>
        </w:rPr>
        <w:t xml:space="preserve">14.04. </w:t>
      </w:r>
      <w:r w:rsidRPr="002B2993">
        <w:rPr>
          <w:szCs w:val="24"/>
        </w:rPr>
        <w:t xml:space="preserve">2021 года         </w:t>
      </w:r>
      <w:r w:rsidR="002B2993">
        <w:rPr>
          <w:szCs w:val="24"/>
        </w:rPr>
        <w:t xml:space="preserve">                       </w:t>
      </w:r>
      <w:r w:rsidRPr="002B2993">
        <w:rPr>
          <w:szCs w:val="24"/>
        </w:rPr>
        <w:t xml:space="preserve"> №  </w:t>
      </w:r>
      <w:r w:rsidR="002B2993">
        <w:rPr>
          <w:szCs w:val="24"/>
        </w:rPr>
        <w:t>26</w:t>
      </w:r>
    </w:p>
    <w:p w:rsidR="00D041FC" w:rsidRPr="002B2993" w:rsidRDefault="002B2993" w:rsidP="002B2993">
      <w:pPr>
        <w:pStyle w:val="ae"/>
        <w:ind w:left="60"/>
        <w:rPr>
          <w:szCs w:val="24"/>
        </w:rPr>
      </w:pPr>
      <w:r>
        <w:rPr>
          <w:szCs w:val="24"/>
        </w:rPr>
        <w:t xml:space="preserve">   с.Чернавка</w:t>
      </w:r>
    </w:p>
    <w:p w:rsidR="002B2993" w:rsidRDefault="002B2993" w:rsidP="002B2993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</w:p>
    <w:p w:rsidR="002B2993" w:rsidRDefault="00D041FC" w:rsidP="002B2993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>« Об утверждении отчета об</w:t>
      </w:r>
    </w:p>
    <w:p w:rsidR="00D041FC" w:rsidRPr="002B2993" w:rsidRDefault="00D041FC" w:rsidP="002B2993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исполнении бюджета</w:t>
      </w:r>
    </w:p>
    <w:p w:rsidR="00D041FC" w:rsidRPr="002B2993" w:rsidRDefault="00D041FC" w:rsidP="002B2993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proofErr w:type="spellStart"/>
      <w:r w:rsidRPr="002B2993">
        <w:rPr>
          <w:rFonts w:ascii="Times New Roman" w:hAnsi="Times New Roman" w:cs="Times New Roman"/>
          <w:color w:val="1E1E1E"/>
          <w:sz w:val="24"/>
          <w:szCs w:val="24"/>
        </w:rPr>
        <w:t>Чернавского</w:t>
      </w:r>
      <w:proofErr w:type="spellEnd"/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D041FC" w:rsidRPr="002B2993" w:rsidRDefault="00D041FC" w:rsidP="002B2993">
      <w:pPr>
        <w:spacing w:after="0"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>за  2020 год.»</w:t>
      </w:r>
    </w:p>
    <w:p w:rsidR="00D041FC" w:rsidRPr="002B2993" w:rsidRDefault="00D041FC" w:rsidP="00D041FC">
      <w:pPr>
        <w:pStyle w:val="ae"/>
        <w:ind w:left="60"/>
        <w:jc w:val="left"/>
        <w:rPr>
          <w:szCs w:val="24"/>
        </w:rPr>
      </w:pPr>
    </w:p>
    <w:p w:rsidR="00D041FC" w:rsidRPr="002B2993" w:rsidRDefault="00D041FC" w:rsidP="00D041F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     В соответствии со ст.11, ст.15 Бюджетного кодекса Российской Федерации от 31.07.1998 года № 145-ФЗ, п.10 ч.2ст.35 Федерального закона от 06.10.2003 года №131-ФЗ «Об общих принципах организации местного самоуправления в Российской Федерации, ст.52 ч.3 Устава </w:t>
      </w:r>
      <w:proofErr w:type="spellStart"/>
      <w:r w:rsidRPr="002B2993">
        <w:rPr>
          <w:rFonts w:ascii="Times New Roman" w:hAnsi="Times New Roman" w:cs="Times New Roman"/>
          <w:color w:val="1E1E1E"/>
          <w:sz w:val="24"/>
          <w:szCs w:val="24"/>
        </w:rPr>
        <w:t>Чернавского</w:t>
      </w:r>
      <w:proofErr w:type="spellEnd"/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 поселения Панинского муниципального района Воронежской области</w:t>
      </w:r>
    </w:p>
    <w:p w:rsidR="00D041FC" w:rsidRPr="002B2993" w:rsidRDefault="00D041FC" w:rsidP="00D041FC">
      <w:pPr>
        <w:pStyle w:val="ae"/>
        <w:ind w:left="60"/>
        <w:rPr>
          <w:szCs w:val="24"/>
        </w:rPr>
      </w:pPr>
      <w:r w:rsidRPr="002B2993">
        <w:rPr>
          <w:szCs w:val="24"/>
        </w:rPr>
        <w:t xml:space="preserve">    Во исполнение решения Совета народных депутатов </w:t>
      </w:r>
      <w:proofErr w:type="spellStart"/>
      <w:r w:rsidRPr="002B2993">
        <w:rPr>
          <w:szCs w:val="24"/>
        </w:rPr>
        <w:t>Чернавского</w:t>
      </w:r>
      <w:proofErr w:type="spellEnd"/>
      <w:r w:rsidRPr="002B2993">
        <w:rPr>
          <w:szCs w:val="24"/>
        </w:rPr>
        <w:t xml:space="preserve"> сельского поселения от 30 декабря 2020 года № 14 «О  бюджете </w:t>
      </w:r>
      <w:proofErr w:type="spellStart"/>
      <w:r w:rsidRPr="002B2993">
        <w:rPr>
          <w:szCs w:val="24"/>
        </w:rPr>
        <w:t>Чернавского</w:t>
      </w:r>
      <w:proofErr w:type="spellEnd"/>
      <w:r w:rsidRPr="002B2993">
        <w:rPr>
          <w:szCs w:val="24"/>
        </w:rPr>
        <w:t xml:space="preserve"> сельского поселения  Панинского муниципального района на 2021 год и на плановый период 2022 и 2023 годов» Совет народных депутатов решил:</w:t>
      </w:r>
    </w:p>
    <w:p w:rsidR="00D041FC" w:rsidRPr="002B2993" w:rsidRDefault="00D041FC" w:rsidP="00D041FC">
      <w:pPr>
        <w:pStyle w:val="ae"/>
        <w:ind w:left="60"/>
        <w:rPr>
          <w:szCs w:val="24"/>
        </w:rPr>
      </w:pPr>
    </w:p>
    <w:p w:rsidR="00D041FC" w:rsidRPr="002B2993" w:rsidRDefault="00D041FC" w:rsidP="00D041FC">
      <w:pPr>
        <w:rPr>
          <w:rFonts w:ascii="Times New Roman" w:hAnsi="Times New Roman" w:cs="Times New Roman"/>
          <w:b/>
          <w:sz w:val="24"/>
          <w:szCs w:val="24"/>
        </w:rPr>
      </w:pPr>
      <w:r w:rsidRPr="002B2993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D041FC" w:rsidRPr="002B2993" w:rsidRDefault="00D041FC" w:rsidP="00D041FC">
      <w:pPr>
        <w:pStyle w:val="ae"/>
        <w:ind w:left="60"/>
        <w:jc w:val="left"/>
        <w:rPr>
          <w:szCs w:val="24"/>
        </w:rPr>
      </w:pPr>
      <w:r w:rsidRPr="002B2993">
        <w:rPr>
          <w:szCs w:val="24"/>
        </w:rPr>
        <w:t xml:space="preserve">    Принять  исполнение  бюджета  </w:t>
      </w:r>
      <w:proofErr w:type="spellStart"/>
      <w:r w:rsidRPr="002B2993">
        <w:rPr>
          <w:szCs w:val="24"/>
        </w:rPr>
        <w:t>Чернавского</w:t>
      </w:r>
      <w:proofErr w:type="spellEnd"/>
      <w:r w:rsidRPr="002B2993">
        <w:rPr>
          <w:szCs w:val="24"/>
        </w:rPr>
        <w:t xml:space="preserve">  сельского  поселения  Панинского  муниципального  района  за  2020  год  по доходам  в  сумме 6378266,05  рублей согласно приложению №1 и по расходам в сумме 6535880,71рублей согласно приложению №2 </w:t>
      </w:r>
    </w:p>
    <w:p w:rsidR="00D041FC" w:rsidRPr="002B2993" w:rsidRDefault="00D041FC" w:rsidP="00D041FC">
      <w:pPr>
        <w:pStyle w:val="ae"/>
        <w:ind w:left="60"/>
        <w:jc w:val="left"/>
        <w:rPr>
          <w:szCs w:val="24"/>
        </w:rPr>
      </w:pPr>
    </w:p>
    <w:p w:rsidR="00D041FC" w:rsidRPr="002B2993" w:rsidRDefault="00D041FC" w:rsidP="00D041F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2B2993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D041FC" w:rsidRPr="002B2993" w:rsidRDefault="00D041FC" w:rsidP="00D041F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    Опубликовать настоящее решение в официальном печатном издании  </w:t>
      </w:r>
      <w:proofErr w:type="spellStart"/>
      <w:r w:rsidRPr="002B2993">
        <w:rPr>
          <w:rFonts w:ascii="Times New Roman" w:hAnsi="Times New Roman" w:cs="Times New Roman"/>
          <w:color w:val="1E1E1E"/>
          <w:sz w:val="24"/>
          <w:szCs w:val="24"/>
        </w:rPr>
        <w:t>Чернавского</w:t>
      </w:r>
      <w:proofErr w:type="spellEnd"/>
      <w:r w:rsidRPr="002B2993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 поселения  «</w:t>
      </w:r>
      <w:proofErr w:type="spellStart"/>
      <w:r w:rsidR="002B2993">
        <w:rPr>
          <w:rFonts w:ascii="Times New Roman" w:hAnsi="Times New Roman" w:cs="Times New Roman"/>
          <w:color w:val="1E1E1E"/>
          <w:sz w:val="24"/>
          <w:szCs w:val="24"/>
        </w:rPr>
        <w:t>Чернавский</w:t>
      </w:r>
      <w:proofErr w:type="spellEnd"/>
      <w:r w:rsidR="002B2993">
        <w:rPr>
          <w:rFonts w:ascii="Times New Roman" w:hAnsi="Times New Roman" w:cs="Times New Roman"/>
          <w:color w:val="1E1E1E"/>
          <w:sz w:val="24"/>
          <w:szCs w:val="24"/>
        </w:rPr>
        <w:t xml:space="preserve"> м</w:t>
      </w:r>
      <w:r w:rsidR="002B2993" w:rsidRPr="002B2993">
        <w:rPr>
          <w:rFonts w:ascii="Times New Roman" w:hAnsi="Times New Roman" w:cs="Times New Roman"/>
          <w:color w:val="1E1E1E"/>
          <w:sz w:val="24"/>
          <w:szCs w:val="24"/>
        </w:rPr>
        <w:t>униципальный вестник</w:t>
      </w:r>
      <w:r w:rsidRPr="002B2993">
        <w:rPr>
          <w:rFonts w:ascii="Times New Roman" w:hAnsi="Times New Roman" w:cs="Times New Roman"/>
          <w:color w:val="1E1E1E"/>
          <w:sz w:val="24"/>
          <w:szCs w:val="24"/>
        </w:rPr>
        <w:t>».</w:t>
      </w:r>
    </w:p>
    <w:p w:rsidR="00D041FC" w:rsidRPr="002B2993" w:rsidRDefault="00D041FC" w:rsidP="00D041F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4"/>
          <w:szCs w:val="24"/>
        </w:rPr>
      </w:pPr>
      <w:r w:rsidRPr="002B2993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D041FC" w:rsidRPr="002B2993" w:rsidRDefault="00D041FC" w:rsidP="00D041FC">
      <w:pPr>
        <w:pStyle w:val="ae"/>
        <w:ind w:left="0"/>
        <w:rPr>
          <w:szCs w:val="24"/>
        </w:rPr>
      </w:pPr>
    </w:p>
    <w:p w:rsidR="00D041FC" w:rsidRPr="002B2993" w:rsidRDefault="00D041FC" w:rsidP="00D041FC">
      <w:pPr>
        <w:pStyle w:val="ae"/>
        <w:ind w:left="0"/>
        <w:rPr>
          <w:szCs w:val="24"/>
        </w:rPr>
      </w:pPr>
    </w:p>
    <w:p w:rsidR="00D041FC" w:rsidRPr="002B2993" w:rsidRDefault="00D041FC" w:rsidP="00D041FC">
      <w:pPr>
        <w:pStyle w:val="ae"/>
        <w:ind w:left="0"/>
        <w:rPr>
          <w:szCs w:val="24"/>
        </w:rPr>
      </w:pPr>
    </w:p>
    <w:p w:rsidR="00D041FC" w:rsidRPr="002B2993" w:rsidRDefault="00D041FC" w:rsidP="00D041FC">
      <w:pPr>
        <w:pStyle w:val="ae"/>
        <w:ind w:left="0"/>
        <w:rPr>
          <w:szCs w:val="24"/>
        </w:rPr>
      </w:pPr>
    </w:p>
    <w:p w:rsidR="002B2993" w:rsidRDefault="00D041FC" w:rsidP="002B2993">
      <w:pPr>
        <w:pStyle w:val="ae"/>
        <w:ind w:left="0"/>
        <w:rPr>
          <w:szCs w:val="24"/>
        </w:rPr>
      </w:pPr>
      <w:r w:rsidRPr="002B2993">
        <w:rPr>
          <w:szCs w:val="24"/>
        </w:rPr>
        <w:t xml:space="preserve">Глава </w:t>
      </w:r>
      <w:proofErr w:type="spellStart"/>
      <w:r w:rsidRPr="002B2993">
        <w:rPr>
          <w:szCs w:val="24"/>
        </w:rPr>
        <w:t>Чернавского</w:t>
      </w:r>
      <w:proofErr w:type="spellEnd"/>
      <w:r w:rsidRPr="002B2993">
        <w:rPr>
          <w:szCs w:val="24"/>
        </w:rPr>
        <w:t xml:space="preserve"> сельского поселения                         </w:t>
      </w:r>
      <w:r w:rsidR="002B2993">
        <w:rPr>
          <w:szCs w:val="24"/>
        </w:rPr>
        <w:t xml:space="preserve">                    </w:t>
      </w:r>
      <w:proofErr w:type="spellStart"/>
      <w:r w:rsidR="002B2993">
        <w:rPr>
          <w:szCs w:val="24"/>
        </w:rPr>
        <w:t>О.В.Неруцков</w:t>
      </w:r>
      <w:proofErr w:type="spellEnd"/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2B2993" w:rsidRDefault="002B2993" w:rsidP="002B2993">
      <w:pPr>
        <w:pStyle w:val="ae"/>
        <w:ind w:left="0"/>
        <w:rPr>
          <w:szCs w:val="24"/>
        </w:rPr>
      </w:pPr>
    </w:p>
    <w:p w:rsidR="00D041FC" w:rsidRPr="002B2993" w:rsidRDefault="002B2993" w:rsidP="002B2993">
      <w:pPr>
        <w:pStyle w:val="ae"/>
        <w:ind w:left="0"/>
        <w:jc w:val="right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</w:t>
      </w:r>
      <w:r w:rsidR="00D041FC" w:rsidRPr="002B2993">
        <w:rPr>
          <w:szCs w:val="24"/>
        </w:rPr>
        <w:t>Приложение № 1</w:t>
      </w:r>
    </w:p>
    <w:p w:rsidR="00D041FC" w:rsidRPr="002B2993" w:rsidRDefault="00D041FC" w:rsidP="002B2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B2993"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2B2993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D041FC" w:rsidRPr="002B2993" w:rsidRDefault="00D041FC" w:rsidP="002B2993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2B2993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2B2993">
        <w:rPr>
          <w:rFonts w:ascii="Times New Roman" w:hAnsi="Times New Roman" w:cs="Times New Roman"/>
          <w:sz w:val="24"/>
          <w:szCs w:val="24"/>
        </w:rPr>
        <w:t xml:space="preserve">  сельского поселения             </w:t>
      </w:r>
    </w:p>
    <w:p w:rsidR="00D041FC" w:rsidRPr="002B2993" w:rsidRDefault="00D041FC" w:rsidP="002B2993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B2993">
        <w:rPr>
          <w:rFonts w:ascii="Times New Roman" w:hAnsi="Times New Roman" w:cs="Times New Roman"/>
          <w:sz w:val="24"/>
          <w:szCs w:val="24"/>
        </w:rPr>
        <w:t xml:space="preserve"> от 14.04.2021 №26</w:t>
      </w:r>
    </w:p>
    <w:p w:rsidR="00D041FC" w:rsidRPr="002B2993" w:rsidRDefault="00D041FC" w:rsidP="002B2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>ИСПОЛНЕНИЕ ПОСТУПЛЕНИЯ ДОХОДОВ БЮДЖЕТА</w:t>
      </w:r>
      <w:r w:rsidRPr="002B2993">
        <w:rPr>
          <w:rFonts w:ascii="Times New Roman" w:hAnsi="Times New Roman" w:cs="Times New Roman"/>
          <w:sz w:val="24"/>
          <w:szCs w:val="24"/>
        </w:rPr>
        <w:br/>
        <w:t xml:space="preserve">                  ЧЕРНАВСКОГО СЕЛЬСКОГО ПОСЕЛЕНИЯ</w:t>
      </w:r>
    </w:p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D041FC" w:rsidRPr="002B2993" w:rsidRDefault="00D041FC" w:rsidP="002B2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>ЗА 2020 ГОД</w:t>
      </w: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158"/>
        <w:gridCol w:w="734"/>
        <w:gridCol w:w="2056"/>
        <w:gridCol w:w="1239"/>
        <w:gridCol w:w="1072"/>
        <w:gridCol w:w="1312"/>
      </w:tblGrid>
      <w:tr w:rsidR="00D041FC" w:rsidRPr="002B2993" w:rsidTr="00D041FC">
        <w:trPr>
          <w:trHeight w:val="412"/>
        </w:trPr>
        <w:tc>
          <w:tcPr>
            <w:tcW w:w="1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D041FC" w:rsidRPr="002B2993" w:rsidTr="00D041FC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041FC" w:rsidRPr="002B2993" w:rsidTr="00D041FC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041FC" w:rsidRPr="002B2993" w:rsidTr="00D041FC">
        <w:trPr>
          <w:trHeight w:val="28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D041FC" w:rsidRPr="002B2993" w:rsidTr="00D041FC">
        <w:trPr>
          <w:trHeight w:val="34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7 429 352,30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6 378 266,05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2 055 979,10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2 055 982,65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НАЛОГИ НА ПРИБЫЛЬ,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38 348,10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38 349,29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182 1 01 02000 01 0000 110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38 348,10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38 349,29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182 1 01 02010 01 0000 110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38 348,10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38 349,29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182 1 01 02010 01 1000 110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37 498,10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37 498,10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182 1 01 02010 01 2100 110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196,71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</w:t>
            </w: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кодекса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182 1 01 02010 01 3000 110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654,00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654,48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НАЛОГИ НА ИМУЩЕСТВО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2 017 631,00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2 017 633,36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182 1 06 01000 00 0000 110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27 481,00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27 481,93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182 1 06 01030 10 0000 110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27 481,00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27 481,93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182 1 06 01030 10 1000 110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27 342,00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27 342,24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182 1 06 01030 10 2100 110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139,69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182 1 06 06000 00 0000 110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1 990 150,00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1 990 151,43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182 1 06 06030 00 0000 110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446 593,00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446 593,92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182 1 06 06033 10 0000 110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446 593,00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446 593,92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182 1 06 06033 10 1000 110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402 049,00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402 049,00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182 1 06 06033 10 2100 110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42 387,00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42 387,92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182 1 06 06033 10 3000 110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2 157,00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2 157,00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182 1 06 06040 00 0000 110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1 543 557,00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1 543 557,51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182 1 06 06043 10 0000 110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1 543 557,00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1 543 557,51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182 1 06 06043 10 1000 110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1 498 898,00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1 498 898,23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</w:t>
            </w: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платежу)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182 1 06 06043 10 2100 110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42 011,00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42 011,28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182 1 06 06043 10 3000 110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2 648,00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2 648,00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77 799,97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77 799,97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ГОСУДАРСТВЕННАЯ ПОШЛИНА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914 1 08 00000 00 0000 000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914 1 08 04000 01 0000 110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914 1 08 04020 01 0000 110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914 1 08 04020 01 1000 110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64 853,61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64 853,61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914 1 11 05000 00 0000 120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64 853,61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64 853,61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914 1 11 05020 00 0000 120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58 339,17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58 339,17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914 1 11 05025 10 0000 120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58 339,17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58 339,17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914 1 11 05030 00 0000 120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6 514,44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6 514,44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914 1 11 05035 10 0000 120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6 514,44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6 514,44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8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914 1 16 07000 00 0000 140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914 1 16 07010 00 0000 140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914 1 16 07010 10 0000 140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3 346,36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914 1 16 07090 00 0000 140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914 1 16 07090 10 0000 140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914 1 16 10000 00 0000 140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914 1 16 10120 00 0000 140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914 1 16 10123 01 0000 140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22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914 1 16 10123 01 0101 140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914 2 00 00000 00 0000 000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5 295 573,23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4 244 483,43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914 2 02 00000 00 0000 000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5 295 573,23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4 244 483,43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914 2 02 10000 00 0000 150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914 2 02 15001 00 0000 150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914 2 02 15001 10 0000 150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139 400,00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914 2 02 30000 00 0000 150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914 2 02 35118 00 0000 150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914 2 02 35118 10 0000 150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914 2 02 40000 00 0000 150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5 068 173,23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4 017 083,43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914 2 02 40014 00 0000 150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339 158,46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339 158,46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140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914 2 02 40014 10 0000 150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339 158,46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339 158,46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914 2 02 45160 00 0000 150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130 600,00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130 600,00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914 2 02 45160 10 0000 150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130 600,00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130 600,00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914 2 02 49999 00 0000 150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4 598 414,77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3 547 324,97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465"/>
        </w:trPr>
        <w:tc>
          <w:tcPr>
            <w:tcW w:w="1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914 2 02 49999 10 0000 150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4 598 414,77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3 547 324,97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</w:tbl>
    <w:p w:rsidR="00D041FC" w:rsidRPr="002B2993" w:rsidRDefault="00D041FC" w:rsidP="00D041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02"/>
        <w:tblW w:w="11397" w:type="dxa"/>
        <w:tblLook w:val="04A0"/>
      </w:tblPr>
      <w:tblGrid>
        <w:gridCol w:w="222"/>
        <w:gridCol w:w="910"/>
        <w:gridCol w:w="1618"/>
        <w:gridCol w:w="4253"/>
        <w:gridCol w:w="1449"/>
        <w:gridCol w:w="1440"/>
        <w:gridCol w:w="1505"/>
      </w:tblGrid>
      <w:tr w:rsidR="00D041FC" w:rsidRPr="002B2993" w:rsidTr="00D041FC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041FC" w:rsidRPr="002B2993" w:rsidTr="00D041FC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041FC" w:rsidRPr="002B2993" w:rsidTr="00D041FC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041FC" w:rsidRPr="002B2993" w:rsidTr="00D041FC">
        <w:trPr>
          <w:trHeight w:val="80"/>
        </w:trPr>
        <w:tc>
          <w:tcPr>
            <w:tcW w:w="222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D041FC" w:rsidRPr="002B2993" w:rsidRDefault="00D041F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D041FC" w:rsidRPr="002B2993" w:rsidRDefault="00D041FC" w:rsidP="00D041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993" w:rsidRDefault="00D041FC" w:rsidP="00D041FC">
      <w:pPr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041FC" w:rsidRPr="002B2993" w:rsidRDefault="002B2993" w:rsidP="002B2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D041FC" w:rsidRPr="002B2993">
        <w:rPr>
          <w:rFonts w:ascii="Times New Roman" w:hAnsi="Times New Roman" w:cs="Times New Roman"/>
          <w:sz w:val="24"/>
          <w:szCs w:val="24"/>
        </w:rPr>
        <w:t xml:space="preserve">   Приложение № 2</w:t>
      </w:r>
    </w:p>
    <w:p w:rsidR="00D041FC" w:rsidRPr="002B2993" w:rsidRDefault="00D041FC" w:rsidP="002B2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B2993">
        <w:rPr>
          <w:rFonts w:ascii="Times New Roman" w:hAnsi="Times New Roman" w:cs="Times New Roman"/>
          <w:sz w:val="24"/>
          <w:szCs w:val="24"/>
        </w:rPr>
        <w:t xml:space="preserve">                     к проекту р</w:t>
      </w:r>
      <w:r w:rsidRPr="002B2993">
        <w:rPr>
          <w:rFonts w:ascii="Times New Roman" w:hAnsi="Times New Roman" w:cs="Times New Roman"/>
          <w:sz w:val="24"/>
          <w:szCs w:val="24"/>
        </w:rPr>
        <w:t>ешения Совета народных депутатов</w:t>
      </w:r>
    </w:p>
    <w:p w:rsidR="00D041FC" w:rsidRPr="002B2993" w:rsidRDefault="00D041FC" w:rsidP="002B2993">
      <w:pPr>
        <w:spacing w:after="0"/>
        <w:ind w:left="4395" w:hanging="4500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2B2993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2B2993">
        <w:rPr>
          <w:rFonts w:ascii="Times New Roman" w:hAnsi="Times New Roman" w:cs="Times New Roman"/>
          <w:sz w:val="24"/>
          <w:szCs w:val="24"/>
        </w:rPr>
        <w:t xml:space="preserve">  сельского поселения   </w:t>
      </w:r>
      <w:r w:rsidR="002B2993">
        <w:rPr>
          <w:rFonts w:ascii="Times New Roman" w:hAnsi="Times New Roman" w:cs="Times New Roman"/>
          <w:sz w:val="24"/>
          <w:szCs w:val="24"/>
        </w:rPr>
        <w:t>от 14.04.2021 №26</w:t>
      </w:r>
      <w:r w:rsidRPr="002B2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FC" w:rsidRPr="002B2993" w:rsidRDefault="00D041FC" w:rsidP="002B2993">
      <w:pPr>
        <w:spacing w:after="0"/>
        <w:ind w:left="4395" w:hanging="4500"/>
        <w:rPr>
          <w:rFonts w:ascii="Times New Roman" w:hAnsi="Times New Roman" w:cs="Times New Roman"/>
          <w:sz w:val="24"/>
          <w:szCs w:val="24"/>
        </w:rPr>
      </w:pPr>
      <w:r w:rsidRPr="002B29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B29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041FC" w:rsidRPr="002B2993" w:rsidRDefault="00D041FC" w:rsidP="00D041FC">
      <w:pPr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C" w:rsidRPr="002B2993" w:rsidRDefault="00D041FC" w:rsidP="00D041FC">
      <w:pPr>
        <w:pStyle w:val="ae"/>
        <w:rPr>
          <w:szCs w:val="24"/>
        </w:rPr>
      </w:pPr>
    </w:p>
    <w:p w:rsidR="00D041FC" w:rsidRPr="002B2993" w:rsidRDefault="00D041FC" w:rsidP="00D041FC">
      <w:pPr>
        <w:jc w:val="both"/>
        <w:rPr>
          <w:rFonts w:ascii="Times New Roman" w:hAnsi="Times New Roman" w:cs="Times New Roman"/>
          <w:sz w:val="28"/>
          <w:szCs w:val="28"/>
        </w:rPr>
      </w:pPr>
      <w:r w:rsidRPr="002B2993">
        <w:rPr>
          <w:rFonts w:ascii="Times New Roman" w:hAnsi="Times New Roman" w:cs="Times New Roman"/>
          <w:sz w:val="28"/>
          <w:szCs w:val="28"/>
        </w:rPr>
        <w:t xml:space="preserve">        ИСПОЛНЕНИЕ ВЕДОМСТВЕННОЙ СТРУКТУРЫ РАСХОДОВ</w:t>
      </w:r>
    </w:p>
    <w:p w:rsidR="00D041FC" w:rsidRPr="002B2993" w:rsidRDefault="00D041FC" w:rsidP="002B2993">
      <w:pPr>
        <w:jc w:val="both"/>
        <w:rPr>
          <w:rFonts w:ascii="Times New Roman" w:hAnsi="Times New Roman" w:cs="Times New Roman"/>
          <w:sz w:val="28"/>
          <w:szCs w:val="28"/>
        </w:rPr>
      </w:pPr>
      <w:r w:rsidRPr="002B2993">
        <w:rPr>
          <w:rFonts w:ascii="Times New Roman" w:hAnsi="Times New Roman" w:cs="Times New Roman"/>
          <w:sz w:val="28"/>
          <w:szCs w:val="28"/>
        </w:rPr>
        <w:t>БЮДЖЕТА ЧЕРНАВСКОГО СЕЛЬСКОГО ПОСЕЛЕНИЯ ЗА 2020 ГОД</w:t>
      </w:r>
    </w:p>
    <w:p w:rsidR="00D041FC" w:rsidRPr="002B2993" w:rsidRDefault="00D041FC" w:rsidP="00D041FC">
      <w:pPr>
        <w:pStyle w:val="ae"/>
        <w:rPr>
          <w:szCs w:val="24"/>
        </w:rPr>
      </w:pPr>
    </w:p>
    <w:p w:rsidR="00D041FC" w:rsidRPr="002B2993" w:rsidRDefault="00D041FC" w:rsidP="00D041FC">
      <w:pPr>
        <w:pStyle w:val="ae"/>
        <w:rPr>
          <w:szCs w:val="24"/>
        </w:rPr>
      </w:pPr>
    </w:p>
    <w:p w:rsidR="00D041FC" w:rsidRPr="002B2993" w:rsidRDefault="00D041FC" w:rsidP="00D041FC">
      <w:pPr>
        <w:pStyle w:val="ae"/>
        <w:rPr>
          <w:szCs w:val="24"/>
        </w:rPr>
      </w:pPr>
    </w:p>
    <w:p w:rsidR="00D041FC" w:rsidRPr="002B2993" w:rsidRDefault="00D041FC" w:rsidP="00D041FC">
      <w:pPr>
        <w:pStyle w:val="ae"/>
        <w:rPr>
          <w:szCs w:val="24"/>
        </w:rPr>
      </w:pPr>
    </w:p>
    <w:tbl>
      <w:tblPr>
        <w:tblW w:w="5000" w:type="pct"/>
        <w:tblLook w:val="04A0"/>
      </w:tblPr>
      <w:tblGrid>
        <w:gridCol w:w="2705"/>
        <w:gridCol w:w="856"/>
        <w:gridCol w:w="2330"/>
        <w:gridCol w:w="1239"/>
        <w:gridCol w:w="1129"/>
        <w:gridCol w:w="1312"/>
      </w:tblGrid>
      <w:tr w:rsidR="00D041FC" w:rsidRPr="002B2993" w:rsidTr="00D041FC">
        <w:trPr>
          <w:trHeight w:val="412"/>
        </w:trPr>
        <w:tc>
          <w:tcPr>
            <w:tcW w:w="1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D041FC" w:rsidRPr="002B2993" w:rsidTr="00D041FC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041FC" w:rsidRPr="002B2993" w:rsidTr="00D041FC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D041FC" w:rsidRPr="002B2993" w:rsidTr="00D041FC">
        <w:trPr>
          <w:trHeight w:val="24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D041FC" w:rsidRPr="002B2993" w:rsidTr="00D041FC">
        <w:trPr>
          <w:trHeight w:val="33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7 936 562,66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6 535 880,71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1 400 681,95</w:t>
            </w:r>
          </w:p>
        </w:tc>
      </w:tr>
      <w:tr w:rsidR="00D041FC" w:rsidRPr="002B2993" w:rsidTr="00D041FC">
        <w:trPr>
          <w:trHeight w:val="240"/>
        </w:trPr>
        <w:tc>
          <w:tcPr>
            <w:tcW w:w="145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41FC" w:rsidRPr="002B2993" w:rsidTr="00D041FC">
        <w:trPr>
          <w:trHeight w:val="15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914 0102 15 1 01 92010 000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718 350,10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718 349,98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0,12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914 0102 15 1 01 92010 100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718 350,10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718 349,98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0,12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914 0102 15 1 01 92010 120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718 350,10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718 349,98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0,12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914 0102 15 1 01 92010 121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554 609,51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914 0102 15 1 01 92010 129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163 740,47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1 832 691,17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1 488 099,14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344 592,03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1 175 149,90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830 557,87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344 592,03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1 175 149,90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830 557,87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344 592,03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640 692,61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189 865,26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653 932,31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653 932,31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653 932,31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653 932,31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914 0104 15 1 02 92010 242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75 572,33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578 359,98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3 608,96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3 608,96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914 0104 15 1 02 92010 850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3 608,96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3 608,96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914 0104 15 1 02 92010 851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2 598,00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Уплата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914 0104 15 1 02 92010 853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1 010,96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914 0107 15 1 02 92010 000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914 0107 15 1 02 92010 800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Специальные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914 0107 15 1 02 92010 880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1 080,00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W0 80200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W0 80200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W0 80200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0107 15 1 W0 80200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72 800,00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914 0111 15 1 03 90540 000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914 0111 15 1 03 90540 800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Резервные средства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914 0111 15 1 03 90540 870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914 0113 15 1 04 92010 000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914 0113 15 1 04 92010 500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914 0113 15 1 04 92010 540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914 0113 15 1 06 20570 000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914 0113 15 1 06 20570 200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914 0113 15 1 06 20570 240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914 0113 15 1 06 20570 244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914 0113 15 1 07 92010 000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914 0113 15 1 07 92010 500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914 0113 15 1 07 92010 540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3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88 000,00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79 900,00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79 900,00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79 900,00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79 900,00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914 0203 39 1 01 51180 121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61 367,00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914 0203 39 1 01 51180 129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18 533,00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8 100,00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914 0203 39 1 01 51180 242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4 334,77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914 0203 39 1 01 51180 244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3 765,23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914 0409 24 1 01 90030 000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914 0409 24 1 01 90030 200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914 0409 24 1 01 90030 240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914 0409 24 1 01 90030 244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365 158,46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S8850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1 980 705,45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929 615,65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S8850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1 980 705,45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929 615,65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S8850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1 980 705,45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929 615,65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1 051 089,80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01 S8850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929 615,65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914 0409 24 1 02 90040 000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914 0409 24 1 02 90040 200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914 0409 24 1 02 90040 240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914 0409 24 1 02 90040 244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25 650,00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установка адресов  на дома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914 0412 05 1 01 90040 000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914 0412 05 1 01 90040 200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914 0412 05 1 01 90040 240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914 0412 05 1 01 90040 244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76 685,91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914 0412 05 1 02 90180 000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914 0412 05 1 02 90180 500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914 0412 05 1 02 90180 540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освещение улиц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914 0503 05 3 01 90060 000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914 0503 05 3 01 90060 200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914 0503 05 3 01 90060 240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914 0503 05 3 01 90060 244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134 823,38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18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Панинском</w:t>
            </w:r>
            <w:proofErr w:type="spellEnd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S8670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S8670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S8670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01 S8670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83 356,85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914 0503 05 3 04 90090 000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914 0503 05 3 04 90090 200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914 0503 05 3 04 90090 240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914 0503 05 3 04 90090 244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177 940,96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организация в границах поселения тепло-. </w:t>
            </w: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газо-.электроснабжения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914 0505 05 4 01 90100 000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914 0505 05 4 01 90100 200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914 0505 05 4 01 90100 240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914 0505 05 4 01 90100 244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57 621,60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реконструкция водопроводных сетей и сооружений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S8100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S8100 400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Бюджетные инвестиции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S8100 410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0505 05 4 01 S8100 414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1 461 744,82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914 0801 11 1 01 00590 000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914 0801 11 1 01 00590 200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914 0801 11 1 01 00590 240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914 0801 11 1 01 00590 244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241 419,72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914 0801 11 1 02 90150 000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914 0801 11 1 02 90150 200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914 0801 11 1 02 90150 240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914 0801 11 1 02 90150 244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11 583,00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914 0801 11 1 03 90160 000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914 0801 11 1 03 90160 500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914 0801 11 1 03 90160 540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132 534,09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915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914 1001 03 1 01 90010 000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Социальное обеспечение и иные выплаты населению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914 1001 03 1 01 90010 300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914 1001 03 1 01 90010 310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Иные пенсии, социальные доплаты к пенсиям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914 1001 03 1 01 90010 312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409 410,00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69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914 1301 39 2 01 90000 000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914 1301 39 2 01 90000 700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300"/>
        </w:trPr>
        <w:tc>
          <w:tcPr>
            <w:tcW w:w="1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Обслуживание муниципального долга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914 1301 39 2 01 90000 730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6 807,15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041FC" w:rsidRPr="002B2993" w:rsidTr="00D041FC">
        <w:trPr>
          <w:trHeight w:val="480"/>
        </w:trPr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041FC" w:rsidRPr="002B2993" w:rsidRDefault="00D041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Результат исполнения бюджета (дефицит / </w:t>
            </w: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профицит</w:t>
            </w:r>
            <w:proofErr w:type="spellEnd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2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-507 210,36</w:t>
            </w:r>
          </w:p>
        </w:tc>
        <w:tc>
          <w:tcPr>
            <w:tcW w:w="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-157 614,66</w:t>
            </w: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D041FC" w:rsidRPr="002B2993" w:rsidRDefault="00D041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299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</w:tr>
    </w:tbl>
    <w:p w:rsidR="00D041FC" w:rsidRPr="002B2993" w:rsidRDefault="00D041FC" w:rsidP="00D041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1FC" w:rsidRPr="002B2993" w:rsidRDefault="00D041FC" w:rsidP="00D041FC">
      <w:pPr>
        <w:rPr>
          <w:rFonts w:ascii="Times New Roman" w:hAnsi="Times New Roman" w:cs="Times New Roman"/>
          <w:sz w:val="24"/>
          <w:szCs w:val="24"/>
        </w:rPr>
      </w:pPr>
    </w:p>
    <w:p w:rsidR="00E47AAD" w:rsidRPr="002B2993" w:rsidRDefault="00E47AAD">
      <w:pPr>
        <w:rPr>
          <w:rFonts w:ascii="Times New Roman" w:hAnsi="Times New Roman" w:cs="Times New Roman"/>
        </w:rPr>
      </w:pPr>
    </w:p>
    <w:sectPr w:rsidR="00E47AAD" w:rsidRPr="002B2993" w:rsidSect="0078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41FC"/>
    <w:rsid w:val="002B2993"/>
    <w:rsid w:val="00786FBF"/>
    <w:rsid w:val="00D041FC"/>
    <w:rsid w:val="00E4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41F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041FC"/>
    <w:rPr>
      <w:color w:val="800080"/>
      <w:u w:val="single"/>
    </w:rPr>
  </w:style>
  <w:style w:type="paragraph" w:styleId="a5">
    <w:name w:val="Normal (Web)"/>
    <w:basedOn w:val="a"/>
    <w:semiHidden/>
    <w:unhideWhenUsed/>
    <w:rsid w:val="00D0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41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041F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D0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D041F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D041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b">
    <w:name w:val="Название Знак"/>
    <w:basedOn w:val="a0"/>
    <w:link w:val="aa"/>
    <w:rsid w:val="00D041FC"/>
    <w:rPr>
      <w:rFonts w:ascii="Times New Roman" w:eastAsia="Times New Roman" w:hAnsi="Times New Roman" w:cs="Times New Roman"/>
      <w:b/>
      <w:sz w:val="40"/>
      <w:szCs w:val="20"/>
    </w:rPr>
  </w:style>
  <w:style w:type="paragraph" w:styleId="ac">
    <w:name w:val="Body Text"/>
    <w:basedOn w:val="a"/>
    <w:link w:val="ad"/>
    <w:semiHidden/>
    <w:unhideWhenUsed/>
    <w:rsid w:val="00D041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semiHidden/>
    <w:rsid w:val="00D041F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nhideWhenUsed/>
    <w:rsid w:val="00D041FC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D041F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041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1F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D04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041FC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D041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0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041F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D041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0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D0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uiPriority w:val="99"/>
    <w:rsid w:val="00D041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 Знак Знак Знак Знак Знак Знак Знак Знак Знак"/>
    <w:basedOn w:val="a"/>
    <w:rsid w:val="00D041F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D0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4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">
    <w:name w:val="Знак Знак7"/>
    <w:basedOn w:val="a"/>
    <w:rsid w:val="00D041F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D041FC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pple-converted-space">
    <w:name w:val="apple-converted-space"/>
    <w:rsid w:val="00D0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4491</Words>
  <Characters>25601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2021-04-14T13:51:00Z</dcterms:created>
  <dcterms:modified xsi:type="dcterms:W3CDTF">2021-04-15T05:36:00Z</dcterms:modified>
</cp:coreProperties>
</file>