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3" w:rsidRDefault="004E3863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863" w:rsidRDefault="004E3863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863" w:rsidRDefault="004E3863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863" w:rsidRDefault="004E3863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4EE" w:rsidRPr="000650AA" w:rsidRDefault="00C104EE" w:rsidP="0006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3E47">
        <w:rPr>
          <w:rFonts w:ascii="Times New Roman" w:hAnsi="Times New Roman"/>
          <w:b/>
          <w:bCs/>
          <w:sz w:val="24"/>
          <w:szCs w:val="24"/>
        </w:rPr>
        <w:t>СОВЕТ НАРОДНЫХ ДЕПУТАТОВ</w:t>
      </w:r>
    </w:p>
    <w:p w:rsidR="00C104EE" w:rsidRPr="003F3E47" w:rsidRDefault="008733D1" w:rsidP="00C10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ЧЕРНАВСКОГО</w:t>
      </w:r>
      <w:r w:rsidR="00C104EE" w:rsidRPr="003F3E4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104EE" w:rsidRPr="003F3E47" w:rsidRDefault="00C104EE" w:rsidP="00C104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3E47">
        <w:rPr>
          <w:rFonts w:ascii="Times New Roman" w:hAnsi="Times New Roman"/>
          <w:b/>
          <w:bCs/>
          <w:sz w:val="24"/>
          <w:szCs w:val="24"/>
        </w:rPr>
        <w:t>ПАНИНСКОГО  МУНИЦИПАЛЬНОГО РАЙОНА</w:t>
      </w:r>
    </w:p>
    <w:p w:rsidR="00C104EE" w:rsidRPr="003F3E47" w:rsidRDefault="00C104EE" w:rsidP="00C104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3E47">
        <w:rPr>
          <w:rFonts w:ascii="Times New Roman" w:hAnsi="Times New Roman"/>
          <w:b/>
          <w:bCs/>
          <w:sz w:val="24"/>
          <w:szCs w:val="24"/>
        </w:rPr>
        <w:t>ВОРОНЕЖСКОЙ ОБЛАСТ</w:t>
      </w:r>
      <w:r w:rsidR="002F6D51">
        <w:rPr>
          <w:rFonts w:ascii="Times New Roman" w:hAnsi="Times New Roman"/>
          <w:b/>
          <w:bCs/>
          <w:sz w:val="24"/>
          <w:szCs w:val="24"/>
        </w:rPr>
        <w:t>И</w:t>
      </w:r>
    </w:p>
    <w:p w:rsidR="00C104EE" w:rsidRPr="003F3E47" w:rsidRDefault="00C104EE" w:rsidP="00C10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E47">
        <w:rPr>
          <w:rFonts w:ascii="Times New Roman" w:hAnsi="Times New Roman"/>
          <w:b/>
          <w:sz w:val="24"/>
          <w:szCs w:val="24"/>
        </w:rPr>
        <w:t>РЕШЕНИЕ</w:t>
      </w:r>
      <w:bookmarkStart w:id="0" w:name="_GoBack"/>
      <w:bookmarkEnd w:id="0"/>
    </w:p>
    <w:p w:rsidR="00C104EE" w:rsidRPr="003F3E47" w:rsidRDefault="00C104EE" w:rsidP="00C104E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04EE" w:rsidRPr="003F3E47" w:rsidRDefault="00C104EE" w:rsidP="00C104E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04EE" w:rsidRDefault="00B54EB8" w:rsidP="00C104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16 июня 2020</w:t>
      </w:r>
      <w:r w:rsidR="00C104EE" w:rsidRPr="003F3E47">
        <w:rPr>
          <w:rFonts w:ascii="Times New Roman" w:hAnsi="Times New Roman"/>
          <w:sz w:val="24"/>
          <w:szCs w:val="24"/>
        </w:rPr>
        <w:t xml:space="preserve"> г.                                                </w:t>
      </w:r>
      <w:r w:rsidR="000650A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№ 196</w:t>
      </w:r>
    </w:p>
    <w:p w:rsidR="000650AA" w:rsidRPr="003F3E47" w:rsidRDefault="000650AA" w:rsidP="00C104E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с.Чернавка</w:t>
      </w:r>
    </w:p>
    <w:p w:rsidR="007A0277" w:rsidRDefault="007A0277" w:rsidP="00C23A70">
      <w:pPr>
        <w:pStyle w:val="ab"/>
        <w:rPr>
          <w:rFonts w:ascii="Times New Roman" w:hAnsi="Times New Roman"/>
          <w:i/>
          <w:sz w:val="24"/>
          <w:szCs w:val="24"/>
        </w:rPr>
      </w:pPr>
    </w:p>
    <w:p w:rsidR="00B54EB8" w:rsidRDefault="00B54EB8" w:rsidP="00B54EB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54EB8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</w:t>
      </w:r>
    </w:p>
    <w:p w:rsidR="00B54EB8" w:rsidRDefault="00B54EB8" w:rsidP="00B54EB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54EB8">
        <w:rPr>
          <w:rFonts w:ascii="Times New Roman" w:hAnsi="Times New Roman" w:cs="Times New Roman"/>
          <w:sz w:val="24"/>
          <w:szCs w:val="24"/>
        </w:rPr>
        <w:t xml:space="preserve"> депутатов Чернавского сельского поселения Панинского</w:t>
      </w:r>
    </w:p>
    <w:p w:rsidR="00B54EB8" w:rsidRDefault="00B54EB8" w:rsidP="00B54EB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54EB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Воронежской области от 27.11</w:t>
      </w:r>
      <w:r w:rsidRPr="00B54EB8">
        <w:rPr>
          <w:rFonts w:ascii="Times New Roman" w:hAnsi="Times New Roman" w:cs="Times New Roman"/>
          <w:sz w:val="24"/>
          <w:szCs w:val="24"/>
        </w:rPr>
        <w:t>.2017</w:t>
      </w:r>
    </w:p>
    <w:p w:rsidR="00B54EB8" w:rsidRDefault="00B54EB8" w:rsidP="00B54EB8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№111</w:t>
      </w:r>
      <w:r w:rsidRPr="00B54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="00AA3CD7" w:rsidRPr="00B54EB8">
        <w:rPr>
          <w:rFonts w:ascii="Times New Roman" w:eastAsia="Times New Roman" w:hAnsi="Times New Roman" w:cs="Times New Roman"/>
          <w:sz w:val="24"/>
          <w:szCs w:val="24"/>
        </w:rPr>
        <w:t>Об утверждении  Программы комплексного развития</w:t>
      </w:r>
    </w:p>
    <w:p w:rsidR="00B54EB8" w:rsidRDefault="00AA3CD7" w:rsidP="00B54EB8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инфраструктуры </w:t>
      </w:r>
      <w:r w:rsidR="008733D1" w:rsidRPr="00B54EB8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601AD2" w:rsidRPr="00B54EB8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C23A70" w:rsidRPr="00B54EB8" w:rsidRDefault="00601AD2" w:rsidP="00B54EB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>поселения Панинского муниципального района</w:t>
      </w:r>
    </w:p>
    <w:p w:rsidR="00AA3CD7" w:rsidRPr="00B54EB8" w:rsidRDefault="007A0277" w:rsidP="00C23A70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 xml:space="preserve"> на 2018-2028</w:t>
      </w:r>
      <w:r w:rsidR="00AA3CD7" w:rsidRPr="00B54EB8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B54EB8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445EAD" w:rsidRPr="00B54EB8" w:rsidRDefault="00445EAD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B54EB8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Градостроительным кодексом Российской Федерации, Федеральным законом от 06</w:t>
      </w:r>
      <w:r w:rsidR="004A5936" w:rsidRPr="00B54EB8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B54EB8">
        <w:rPr>
          <w:rFonts w:ascii="Times New Roman" w:eastAsia="Times New Roman" w:hAnsi="Times New Roman" w:cs="Times New Roman"/>
          <w:sz w:val="24"/>
          <w:szCs w:val="24"/>
        </w:rPr>
        <w:t>2003г. № 131-ФЗ «Об общих принципах организации местного самоуправления в Российской Федерации»,</w:t>
      </w:r>
      <w:r w:rsidR="00B653B2" w:rsidRPr="00B54EB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  <w:r w:rsidR="00226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AD" w:rsidRPr="00B54EB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A5936" w:rsidRPr="00B54EB8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="00445EAD" w:rsidRPr="00B54EB8">
        <w:rPr>
          <w:rFonts w:ascii="Times New Roman" w:eastAsia="Times New Roman" w:hAnsi="Times New Roman" w:cs="Times New Roman"/>
          <w:sz w:val="24"/>
          <w:szCs w:val="24"/>
        </w:rPr>
        <w:t xml:space="preserve"> от 01</w:t>
      </w:r>
      <w:r w:rsidR="004A5936" w:rsidRPr="00B54EB8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445EAD" w:rsidRPr="00B54EB8">
        <w:rPr>
          <w:rFonts w:ascii="Times New Roman" w:eastAsia="Times New Roman" w:hAnsi="Times New Roman" w:cs="Times New Roman"/>
          <w:sz w:val="24"/>
          <w:szCs w:val="24"/>
        </w:rPr>
        <w:t>2015г. № 1050 «</w:t>
      </w:r>
      <w:r w:rsidR="00B653B2" w:rsidRPr="00B54EB8">
        <w:rPr>
          <w:rFonts w:ascii="Times New Roman" w:eastAsia="Times New Roman" w:hAnsi="Times New Roman" w:cs="Times New Roman"/>
          <w:sz w:val="24"/>
          <w:szCs w:val="24"/>
        </w:rPr>
        <w:t>Об утверждении требований к программам комплексного развития социальной инфраструктуры поселений</w:t>
      </w:r>
      <w:r w:rsidR="004A5936" w:rsidRPr="00B54E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53B2" w:rsidRPr="00B54EB8">
        <w:rPr>
          <w:rFonts w:ascii="Times New Roman" w:eastAsia="Times New Roman" w:hAnsi="Times New Roman" w:cs="Times New Roman"/>
          <w:sz w:val="24"/>
          <w:szCs w:val="24"/>
        </w:rPr>
        <w:t xml:space="preserve"> городских округов»</w:t>
      </w:r>
      <w:r w:rsidR="003D756A" w:rsidRPr="00B54E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4EB8">
        <w:rPr>
          <w:rFonts w:ascii="Times New Roman" w:eastAsia="Times New Roman" w:hAnsi="Times New Roman" w:cs="Times New Roman"/>
          <w:sz w:val="24"/>
          <w:szCs w:val="24"/>
        </w:rPr>
        <w:t xml:space="preserve">Генеральным планом </w:t>
      </w:r>
      <w:r w:rsidR="008733D1" w:rsidRPr="00B54EB8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601AD2" w:rsidRPr="00B54EB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653B2" w:rsidRPr="00B54E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6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D6C" w:rsidRPr="00B54EB8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8733D1" w:rsidRPr="00B54EB8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445EAD" w:rsidRPr="00B54EB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C3D6C" w:rsidRPr="00B54EB8">
        <w:rPr>
          <w:rFonts w:ascii="Times New Roman" w:eastAsia="Times New Roman" w:hAnsi="Times New Roman" w:cs="Times New Roman"/>
          <w:sz w:val="24"/>
          <w:szCs w:val="24"/>
        </w:rPr>
        <w:t>, Совет народных депутатов Чернавского сельского поселения</w:t>
      </w:r>
    </w:p>
    <w:p w:rsidR="00AA3CD7" w:rsidRPr="00B54EB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E3D" w:rsidRPr="00B54EB8" w:rsidRDefault="004E3863" w:rsidP="004E3863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</w:p>
    <w:p w:rsidR="004E3863" w:rsidRPr="00B54EB8" w:rsidRDefault="004E3863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EA3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54EB8" w:rsidRPr="00B54EB8">
        <w:rPr>
          <w:rFonts w:ascii="Times New Roman" w:hAnsi="Times New Roman" w:cs="Times New Roman"/>
          <w:sz w:val="24"/>
          <w:szCs w:val="24"/>
          <w:lang w:eastAsia="en-US"/>
        </w:rPr>
        <w:t xml:space="preserve"> Внести в</w:t>
      </w:r>
      <w:r w:rsidR="00B54EB8" w:rsidRPr="00B54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EB8" w:rsidRPr="00B54EB8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Чернавского сельского поселения Панинского муниципального </w:t>
      </w:r>
      <w:r w:rsidR="002263A7">
        <w:rPr>
          <w:rFonts w:ascii="Times New Roman" w:hAnsi="Times New Roman" w:cs="Times New Roman"/>
          <w:sz w:val="24"/>
          <w:szCs w:val="24"/>
        </w:rPr>
        <w:t>района Воронежской области от 27.11</w:t>
      </w:r>
      <w:r w:rsidR="00B54EB8" w:rsidRPr="00B54EB8">
        <w:rPr>
          <w:rFonts w:ascii="Times New Roman" w:hAnsi="Times New Roman" w:cs="Times New Roman"/>
          <w:sz w:val="24"/>
          <w:szCs w:val="24"/>
        </w:rPr>
        <w:t>.2017 №1</w:t>
      </w:r>
      <w:r w:rsidR="002263A7">
        <w:rPr>
          <w:rFonts w:ascii="Times New Roman" w:hAnsi="Times New Roman" w:cs="Times New Roman"/>
          <w:sz w:val="24"/>
          <w:szCs w:val="24"/>
        </w:rPr>
        <w:t>11</w:t>
      </w:r>
      <w:r w:rsidR="00B54EB8" w:rsidRPr="00B54EB8">
        <w:rPr>
          <w:sz w:val="24"/>
          <w:szCs w:val="24"/>
        </w:rPr>
        <w:t xml:space="preserve">  </w:t>
      </w:r>
      <w:r w:rsidR="00B54EB8">
        <w:rPr>
          <w:sz w:val="24"/>
          <w:szCs w:val="24"/>
        </w:rPr>
        <w:t xml:space="preserve">Об </w:t>
      </w:r>
      <w:r w:rsidR="00B54EB8">
        <w:rPr>
          <w:rFonts w:ascii="Times New Roman" w:eastAsia="Times New Roman" w:hAnsi="Times New Roman" w:cs="Times New Roman"/>
          <w:sz w:val="24"/>
          <w:szCs w:val="24"/>
        </w:rPr>
        <w:t>Утверждении Программы</w:t>
      </w:r>
      <w:r w:rsidRPr="00B54EB8">
        <w:rPr>
          <w:rFonts w:ascii="Times New Roman" w:eastAsia="Times New Roman" w:hAnsi="Times New Roman" w:cs="Times New Roman"/>
          <w:sz w:val="24"/>
          <w:szCs w:val="24"/>
        </w:rPr>
        <w:t xml:space="preserve"> комплексного  развития социальной ин</w:t>
      </w:r>
      <w:r w:rsidR="00B653B2" w:rsidRPr="00B54EB8">
        <w:rPr>
          <w:rFonts w:ascii="Times New Roman" w:eastAsia="Times New Roman" w:hAnsi="Times New Roman" w:cs="Times New Roman"/>
          <w:sz w:val="24"/>
          <w:szCs w:val="24"/>
        </w:rPr>
        <w:t xml:space="preserve">фраструктуры </w:t>
      </w:r>
      <w:r w:rsidR="008733D1" w:rsidRPr="00B54EB8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601AD2" w:rsidRPr="00B54EB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Панинско</w:t>
      </w:r>
      <w:r w:rsidR="007A0277" w:rsidRPr="00B54EB8">
        <w:rPr>
          <w:rFonts w:ascii="Times New Roman" w:eastAsia="Times New Roman" w:hAnsi="Times New Roman" w:cs="Times New Roman"/>
          <w:sz w:val="24"/>
          <w:szCs w:val="24"/>
        </w:rPr>
        <w:t>го муниципального района на 2018-2028</w:t>
      </w:r>
      <w:r w:rsidRPr="00B54EB8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7F4EA3">
        <w:rPr>
          <w:rFonts w:ascii="Times New Roman" w:eastAsia="Times New Roman" w:hAnsi="Times New Roman" w:cs="Times New Roman"/>
          <w:sz w:val="24"/>
          <w:szCs w:val="24"/>
        </w:rPr>
        <w:t xml:space="preserve"> следующее изменение:</w:t>
      </w:r>
    </w:p>
    <w:p w:rsidR="007F4EA3" w:rsidRDefault="007F4EA3" w:rsidP="007F4E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F4EA3">
        <w:rPr>
          <w:rFonts w:ascii="Times New Roman" w:hAnsi="Times New Roman" w:cs="Times New Roman"/>
          <w:sz w:val="24"/>
          <w:szCs w:val="24"/>
        </w:rPr>
        <w:t>Изложить программу в новой редакции согласно приложению к настоящему решению</w:t>
      </w:r>
    </w:p>
    <w:p w:rsidR="00AA3CD7" w:rsidRPr="007F4EA3" w:rsidRDefault="00AA3CD7" w:rsidP="007F4EA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01AD2" w:rsidRPr="00B54EB8">
        <w:rPr>
          <w:rFonts w:ascii="Times New Roman" w:eastAsia="Times New Roman" w:hAnsi="Times New Roman" w:cs="Times New Roman"/>
          <w:sz w:val="24"/>
          <w:szCs w:val="24"/>
        </w:rPr>
        <w:t>Опуб</w:t>
      </w:r>
      <w:r w:rsidR="004E3863" w:rsidRPr="00B54EB8">
        <w:rPr>
          <w:rFonts w:ascii="Times New Roman" w:eastAsia="Times New Roman" w:hAnsi="Times New Roman" w:cs="Times New Roman"/>
          <w:sz w:val="24"/>
          <w:szCs w:val="24"/>
        </w:rPr>
        <w:t>ликовать настоящее решение</w:t>
      </w:r>
      <w:r w:rsidR="00601AD2" w:rsidRPr="00B54EB8">
        <w:rPr>
          <w:rFonts w:ascii="Times New Roman" w:eastAsia="Times New Roman" w:hAnsi="Times New Roman" w:cs="Times New Roman"/>
          <w:sz w:val="24"/>
          <w:szCs w:val="24"/>
        </w:rPr>
        <w:t xml:space="preserve"> в периодическом печатном издании </w:t>
      </w:r>
      <w:r w:rsidR="008733D1" w:rsidRPr="00B54EB8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E30E3D" w:rsidRPr="00B54EB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r w:rsidR="007A0277" w:rsidRPr="00B54EB8">
        <w:rPr>
          <w:rFonts w:ascii="Times New Roman" w:eastAsia="Times New Roman" w:hAnsi="Times New Roman" w:cs="Times New Roman"/>
          <w:sz w:val="24"/>
          <w:szCs w:val="24"/>
        </w:rPr>
        <w:t>Чернавский муниципальный вестник</w:t>
      </w:r>
      <w:r w:rsidR="00E30E3D" w:rsidRPr="00B54E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A3CD7" w:rsidRPr="00B54EB8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>3.Контроль за испо</w:t>
      </w:r>
      <w:r w:rsidR="004E3863" w:rsidRPr="00B54EB8">
        <w:rPr>
          <w:rFonts w:ascii="Times New Roman" w:eastAsia="Times New Roman" w:hAnsi="Times New Roman" w:cs="Times New Roman"/>
          <w:sz w:val="24"/>
          <w:szCs w:val="24"/>
        </w:rPr>
        <w:t>лнением настоящего решения</w:t>
      </w:r>
      <w:r w:rsidRPr="00B54EB8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AA3CD7" w:rsidRPr="00B54EB8" w:rsidRDefault="004E3863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>4.Настоящее  решение</w:t>
      </w:r>
      <w:r w:rsidR="00AA3CD7" w:rsidRPr="00B54EB8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момента его официального </w:t>
      </w:r>
      <w:r w:rsidR="00601AD2" w:rsidRPr="00B54EB8">
        <w:rPr>
          <w:rFonts w:ascii="Times New Roman" w:eastAsia="Times New Roman" w:hAnsi="Times New Roman" w:cs="Times New Roman"/>
          <w:sz w:val="24"/>
          <w:szCs w:val="24"/>
        </w:rPr>
        <w:t>опублико</w:t>
      </w:r>
      <w:r w:rsidR="00B1143E" w:rsidRPr="00B54EB8">
        <w:rPr>
          <w:rFonts w:ascii="Times New Roman" w:eastAsia="Times New Roman" w:hAnsi="Times New Roman" w:cs="Times New Roman"/>
          <w:sz w:val="24"/>
          <w:szCs w:val="24"/>
        </w:rPr>
        <w:t>вания</w:t>
      </w:r>
      <w:r w:rsidR="00AA3CD7" w:rsidRPr="00B54E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CD7" w:rsidRPr="00B54EB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CD7" w:rsidRPr="00B54EB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53B2" w:rsidRPr="00B54EB8" w:rsidRDefault="00601AD2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B54EB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733D1" w:rsidRPr="00B54EB8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E30E3D" w:rsidRPr="00B54EB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E30E3D" w:rsidRPr="00B54EB8">
        <w:rPr>
          <w:rFonts w:ascii="Times New Roman" w:eastAsia="Times New Roman" w:hAnsi="Times New Roman" w:cs="Times New Roman"/>
          <w:sz w:val="24"/>
          <w:szCs w:val="24"/>
        </w:rPr>
        <w:tab/>
      </w:r>
      <w:r w:rsidR="00E30E3D" w:rsidRPr="00B54EB8">
        <w:rPr>
          <w:rFonts w:ascii="Times New Roman" w:eastAsia="Times New Roman" w:hAnsi="Times New Roman" w:cs="Times New Roman"/>
          <w:sz w:val="24"/>
          <w:szCs w:val="24"/>
        </w:rPr>
        <w:tab/>
      </w:r>
      <w:r w:rsidR="00E30E3D" w:rsidRPr="00B54EB8">
        <w:rPr>
          <w:rFonts w:ascii="Times New Roman" w:eastAsia="Times New Roman" w:hAnsi="Times New Roman" w:cs="Times New Roman"/>
          <w:sz w:val="24"/>
          <w:szCs w:val="24"/>
        </w:rPr>
        <w:tab/>
      </w:r>
      <w:r w:rsidR="00B54EB8">
        <w:rPr>
          <w:rFonts w:ascii="Times New Roman" w:eastAsia="Times New Roman" w:hAnsi="Times New Roman" w:cs="Times New Roman"/>
          <w:sz w:val="24"/>
          <w:szCs w:val="24"/>
        </w:rPr>
        <w:t>О.В.Неруцков</w:t>
      </w:r>
    </w:p>
    <w:p w:rsidR="00B1143E" w:rsidRPr="00B54EB8" w:rsidRDefault="00B1143E" w:rsidP="00445EAD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3E" w:rsidRPr="00B54EB8" w:rsidRDefault="00B1143E" w:rsidP="00445EAD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3E" w:rsidRPr="004C6138" w:rsidRDefault="00B1143E" w:rsidP="00445EAD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3E" w:rsidRPr="004C6138" w:rsidRDefault="00B1143E" w:rsidP="00445EAD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4EB8" w:rsidRPr="00B54EB8" w:rsidRDefault="00B54EB8" w:rsidP="00B54EB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B54EB8">
        <w:rPr>
          <w:rFonts w:ascii="Times New Roman" w:hAnsi="Times New Roman" w:cs="Times New Roman"/>
          <w:b w:val="0"/>
        </w:rPr>
        <w:t>Приложение  к решению Совета народных депутатов</w:t>
      </w:r>
    </w:p>
    <w:p w:rsidR="00B54EB8" w:rsidRPr="00B54EB8" w:rsidRDefault="00B54EB8" w:rsidP="00B54EB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B54EB8">
        <w:rPr>
          <w:rFonts w:ascii="Times New Roman" w:hAnsi="Times New Roman" w:cs="Times New Roman"/>
          <w:b w:val="0"/>
        </w:rPr>
        <w:t xml:space="preserve"> Чернавского сельского поселения Панинского муниципального района</w:t>
      </w:r>
    </w:p>
    <w:p w:rsidR="00B54EB8" w:rsidRPr="00B54EB8" w:rsidRDefault="00B54EB8" w:rsidP="00B54EB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Воронежской области № 196 </w:t>
      </w:r>
      <w:r w:rsidRPr="00B54EB8">
        <w:rPr>
          <w:rFonts w:ascii="Times New Roman" w:hAnsi="Times New Roman" w:cs="Times New Roman"/>
          <w:b w:val="0"/>
        </w:rPr>
        <w:t>от 16.06.2020 г.</w:t>
      </w:r>
    </w:p>
    <w:p w:rsidR="00E30E3D" w:rsidRPr="00B54EB8" w:rsidRDefault="00E30E3D" w:rsidP="00B54EB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05CB" w:rsidRPr="00B54EB8" w:rsidRDefault="00C605CB" w:rsidP="00445EAD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50AA" w:rsidRDefault="000650AA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50AA" w:rsidRDefault="000650AA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50AA" w:rsidRDefault="000650AA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3CD7" w:rsidRPr="000650AA" w:rsidRDefault="000650AA" w:rsidP="000650AA">
      <w:pPr>
        <w:pStyle w:val="ab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B54E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Утверждена  р</w:t>
      </w:r>
      <w:r w:rsidR="00C104EE">
        <w:rPr>
          <w:rFonts w:ascii="Times New Roman" w:eastAsia="Times New Roman" w:hAnsi="Times New Roman" w:cs="Times New Roman"/>
          <w:bCs/>
          <w:sz w:val="24"/>
          <w:szCs w:val="24"/>
        </w:rPr>
        <w:t>ешением</w:t>
      </w:r>
    </w:p>
    <w:p w:rsidR="00AA3CD7" w:rsidRPr="004C6138" w:rsidRDefault="00C104EE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  <w:r w:rsidR="008733D1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</w:p>
    <w:p w:rsidR="00AA3CD7" w:rsidRPr="004C6138" w:rsidRDefault="000650AA" w:rsidP="000650AA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сельского поселения</w:t>
      </w:r>
      <w:r w:rsidR="00B54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A3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331A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331A3E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C104E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C7888" w:rsidRPr="004C6138">
        <w:rPr>
          <w:rFonts w:ascii="Times New Roman" w:eastAsia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111</w:t>
      </w:r>
    </w:p>
    <w:p w:rsidR="003C7888" w:rsidRPr="004C6138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888" w:rsidRPr="004C6138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56" w:rsidRPr="004C6138" w:rsidRDefault="00AA3CD7" w:rsidP="003C788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AA3CD7" w:rsidRPr="004C6138" w:rsidRDefault="00AA3CD7" w:rsidP="003C788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8733D1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ЧЕРНАВСКОГО</w:t>
      </w:r>
      <w:r w:rsidR="00601AD2"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ПАНИНСКОГО МУНИЦИПАЛЬНОГО РАЙОНА</w:t>
      </w:r>
      <w:r w:rsidR="00B54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63A7">
        <w:rPr>
          <w:rFonts w:ascii="Times New Roman" w:eastAsia="Times New Roman" w:hAnsi="Times New Roman" w:cs="Times New Roman"/>
          <w:b/>
          <w:sz w:val="24"/>
          <w:szCs w:val="24"/>
        </w:rPr>
        <w:t>2018-2028</w:t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>годы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7365"/>
      </w:tblGrid>
      <w:tr w:rsidR="00AA3CD7" w:rsidRPr="004C6138" w:rsidTr="003C7888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3C7888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социальной инфраструкту</w:t>
            </w:r>
            <w:r w:rsidR="00B653B2" w:rsidRPr="004C6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ры </w:t>
            </w:r>
            <w:r w:rsidR="00873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Чернавского</w:t>
            </w:r>
            <w:r w:rsidR="00601AD2" w:rsidRPr="004C6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Панинско</w:t>
            </w:r>
            <w:r w:rsidR="007A02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муниципального района на 2018-2028 </w:t>
            </w:r>
            <w:r w:rsidRPr="004C61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</w:tr>
      <w:tr w:rsidR="00AA3CD7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AA3CD7" w:rsidRPr="004C6138" w:rsidRDefault="00AA3CD7" w:rsidP="00445EAD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AA3CD7" w:rsidRPr="004C6138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="00601AD2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</w:t>
            </w:r>
            <w:r w:rsidR="003D756A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4C6138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="003D756A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3CD7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765E5" w:rsidRPr="004C6138" w:rsidRDefault="004765E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D7" w:rsidRPr="004C6138" w:rsidRDefault="003D756A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="0011077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 Воронежской области</w:t>
            </w:r>
          </w:p>
          <w:p w:rsidR="003C7888" w:rsidRPr="004C6138" w:rsidRDefault="003C7888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777" w:rsidRPr="004C6138" w:rsidRDefault="003D756A" w:rsidP="0011077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="0011077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 Воронежской области</w:t>
            </w:r>
          </w:p>
          <w:p w:rsidR="003D756A" w:rsidRPr="004C6138" w:rsidRDefault="003D756A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CB687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="003D756A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3CD7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преодоления распространения наркомании и алкоголизма;</w:t>
            </w:r>
          </w:p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E374D4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374D4" w:rsidRPr="004C6138" w:rsidRDefault="00E374D4" w:rsidP="00445EA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4D4" w:rsidRPr="004C6138" w:rsidRDefault="00E374D4" w:rsidP="00445EAD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4C6138" w:rsidRDefault="00FD1A67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FD1A67" w:rsidRPr="004C6138" w:rsidRDefault="00FD1A67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E374D4" w:rsidRPr="004C6138" w:rsidRDefault="00FD1A67" w:rsidP="00FD1A6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FD1A67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4C6138" w:rsidRDefault="00FD1A67" w:rsidP="00445EA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4C6138" w:rsidRDefault="00110777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1. Р</w:t>
            </w:r>
            <w:r w:rsidR="00C605CB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еконструкция здания сельского клуба с библиотекой;</w:t>
            </w:r>
          </w:p>
          <w:p w:rsidR="00FD1A67" w:rsidRPr="004C6138" w:rsidRDefault="00110777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1A6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. Капитальный ремонт и ремонт автомобильных дорог местного значения;</w:t>
            </w:r>
          </w:p>
          <w:p w:rsidR="00FD1A67" w:rsidRPr="004C6138" w:rsidRDefault="00110777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B6875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дорог.</w:t>
            </w:r>
          </w:p>
          <w:p w:rsidR="00FD1A67" w:rsidRPr="004C6138" w:rsidRDefault="00FD1A67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E374D4"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этапы</w:t>
            </w: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10777" w:rsidRPr="004C6138" w:rsidRDefault="00110777" w:rsidP="0011077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446C76">
              <w:rPr>
                <w:rFonts w:ascii="Times New Roman" w:eastAsia="Times New Roman" w:hAnsi="Times New Roman" w:cs="Times New Roman"/>
                <w:sz w:val="24"/>
                <w:szCs w:val="24"/>
              </w:rPr>
              <w:t>ок реализации Программы  с  2018 по  2028</w:t>
            </w:r>
            <w:r w:rsidR="00E374D4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374D4" w:rsidRPr="004C6138" w:rsidRDefault="00E374D4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4C6138" w:rsidTr="00AA3CD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A3CD7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="0011077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</w:t>
            </w:r>
            <w:r w:rsidR="00601AD2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анинского муниципального района</w:t>
            </w:r>
            <w:r w:rsidR="005F5D8C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4C6138" w:rsidRDefault="0011077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3CD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предприниматели</w:t>
            </w:r>
            <w:r w:rsidR="00B54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="005F5D8C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A3CD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население 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="005F5D8C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3CD7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765E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11077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="0011077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финансируется из местного бюджета</w:t>
            </w:r>
            <w:r w:rsidR="003E19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192E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19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E192E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средств из областного и федерального бюджетов</w:t>
            </w:r>
          </w:p>
        </w:tc>
      </w:tr>
      <w:tr w:rsidR="00AA3CD7" w:rsidRPr="004C6138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4C6138" w:rsidRDefault="0072740F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 </w:t>
            </w:r>
            <w:r w:rsidR="008733D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Чернавского</w:t>
            </w:r>
            <w:r w:rsidR="005F5D8C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B41DE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2656" w:rsidRPr="004C6138" w:rsidRDefault="00EE2656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EE2656" w:rsidRPr="004C6138" w:rsidRDefault="00EE2656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1. Введение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план развития </w:t>
      </w:r>
      <w:r w:rsidR="008733D1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946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A5936" w:rsidRPr="004C6138"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5F5D8C" w:rsidRPr="004C6138">
        <w:rPr>
          <w:rFonts w:ascii="Times New Roman" w:eastAsia="Times New Roman" w:hAnsi="Times New Roman" w:cs="Times New Roman"/>
          <w:sz w:val="24"/>
          <w:szCs w:val="24"/>
        </w:rPr>
        <w:t xml:space="preserve">ры </w:t>
      </w:r>
      <w:r w:rsidR="008733D1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110777" w:rsidRPr="004C61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</w:t>
      </w:r>
      <w:r w:rsidR="00601AD2" w:rsidRPr="004C6138">
        <w:rPr>
          <w:rFonts w:ascii="Times New Roman" w:eastAsia="Times New Roman" w:hAnsi="Times New Roman" w:cs="Times New Roman"/>
          <w:sz w:val="24"/>
          <w:szCs w:val="24"/>
        </w:rPr>
        <w:t>анинского муниципального района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5F5D8C" w:rsidRPr="004C6138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4C6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это налаживание эффективного управления, рационального использования финансов и собственности. 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E83277" w:rsidRPr="004C6138" w:rsidRDefault="00E83277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83277" w:rsidRPr="004C6138" w:rsidRDefault="00E83277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4C6138" w:rsidRDefault="00EE2656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4C6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2. Социально-экономическая ситуация  и потенциал развития  </w:t>
      </w:r>
      <w:r w:rsidR="008733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Чернавского</w:t>
      </w:r>
      <w:r w:rsidR="00AB32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F92F17" w:rsidRPr="004C6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сельского поселения </w:t>
      </w:r>
    </w:p>
    <w:p w:rsidR="00E83277" w:rsidRPr="004C6138" w:rsidRDefault="00E83277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32716903"/>
      <w:r w:rsidRPr="004C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AA3CD7" w:rsidRPr="004C6138" w:rsidRDefault="000F1944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</w:t>
      </w:r>
      <w:r w:rsidR="008733D1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505188" w:rsidRPr="004C61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составляет </w:t>
      </w:r>
      <w:r w:rsidR="00546731" w:rsidRPr="00546731">
        <w:rPr>
          <w:rFonts w:ascii="Times New Roman" w:eastAsia="Times New Roman" w:hAnsi="Times New Roman" w:cs="Times New Roman"/>
          <w:sz w:val="24"/>
          <w:szCs w:val="24"/>
        </w:rPr>
        <w:t>9278</w:t>
      </w:r>
      <w:r w:rsidR="00AA3CD7" w:rsidRPr="004C6138">
        <w:rPr>
          <w:rFonts w:ascii="Times New Roman" w:eastAsia="Times New Roman" w:hAnsi="Times New Roman" w:cs="Times New Roman"/>
          <w:sz w:val="24"/>
          <w:szCs w:val="24"/>
        </w:rPr>
        <w:t>га. Численность населения по данным на</w:t>
      </w:r>
      <w:r w:rsidR="00F92F17" w:rsidRPr="004C6138">
        <w:rPr>
          <w:rFonts w:ascii="Times New Roman" w:eastAsia="Times New Roman" w:hAnsi="Times New Roman" w:cs="Times New Roman"/>
          <w:sz w:val="24"/>
          <w:szCs w:val="24"/>
        </w:rPr>
        <w:t xml:space="preserve"> 01.01.201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7 года составила  </w:t>
      </w:r>
      <w:r w:rsidR="00446C76">
        <w:rPr>
          <w:rFonts w:ascii="Times New Roman" w:eastAsia="Times New Roman" w:hAnsi="Times New Roman" w:cs="Times New Roman"/>
          <w:sz w:val="24"/>
          <w:szCs w:val="24"/>
        </w:rPr>
        <w:t>727</w:t>
      </w:r>
      <w:r w:rsidR="00AA3CD7" w:rsidRPr="004C6138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bookmarkEnd w:id="1"/>
    </w:p>
    <w:p w:rsidR="00AA3CD7" w:rsidRPr="006E165F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6E16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Наличие земельных ресурсов </w:t>
      </w:r>
      <w:r w:rsidR="008733D1" w:rsidRPr="006E165F">
        <w:rPr>
          <w:rFonts w:ascii="Times New Roman" w:eastAsia="Times New Roman" w:hAnsi="Times New Roman" w:cs="Times New Roman"/>
          <w:b/>
          <w:sz w:val="24"/>
          <w:szCs w:val="24"/>
        </w:rPr>
        <w:t>Чернавского</w:t>
      </w:r>
      <w:r w:rsidR="00110777" w:rsidRPr="006E165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</w:t>
      </w:r>
      <w:r w:rsidR="00601AD2" w:rsidRPr="006E165F">
        <w:rPr>
          <w:rFonts w:ascii="Times New Roman" w:eastAsia="Times New Roman" w:hAnsi="Times New Roman" w:cs="Times New Roman"/>
          <w:b/>
          <w:sz w:val="24"/>
          <w:szCs w:val="24"/>
        </w:rPr>
        <w:t>анинского муниципального района</w:t>
      </w:r>
    </w:p>
    <w:p w:rsidR="00AA3CD7" w:rsidRPr="006E165F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16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165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165F">
        <w:rPr>
          <w:rFonts w:ascii="Times New Roman" w:eastAsia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Ind w:w="-2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6"/>
        <w:gridCol w:w="2384"/>
      </w:tblGrid>
      <w:tr w:rsidR="00AA3CD7" w:rsidRPr="006E165F" w:rsidTr="00D12FAE">
        <w:trPr>
          <w:jc w:val="center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6E165F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6E165F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="004A5936"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,га</w:t>
            </w:r>
          </w:p>
        </w:tc>
      </w:tr>
      <w:tr w:rsidR="00AA3CD7" w:rsidRPr="006E165F" w:rsidTr="00D12FAE">
        <w:trPr>
          <w:jc w:val="center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сельхозназначения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8,4 тыс.га</w:t>
            </w:r>
          </w:p>
        </w:tc>
      </w:tr>
      <w:tr w:rsidR="00AA3CD7" w:rsidRPr="006E165F" w:rsidTr="00D12FAE">
        <w:trPr>
          <w:jc w:val="center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0,7 тыс.га</w:t>
            </w:r>
          </w:p>
        </w:tc>
      </w:tr>
      <w:tr w:rsidR="00AA3CD7" w:rsidRPr="006E165F" w:rsidTr="00D12FAE">
        <w:trPr>
          <w:jc w:val="center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0,008 тыс.га</w:t>
            </w:r>
          </w:p>
        </w:tc>
      </w:tr>
      <w:tr w:rsidR="00AA3CD7" w:rsidRPr="006E165F" w:rsidTr="00D12FAE">
        <w:trPr>
          <w:jc w:val="center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8E253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CD7" w:rsidRPr="006E165F" w:rsidTr="00D12FAE">
        <w:trPr>
          <w:jc w:val="center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CD7" w:rsidRPr="004C6138" w:rsidTr="00D12FAE">
        <w:trPr>
          <w:jc w:val="center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6E165F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9,3 тыс.га</w:t>
            </w:r>
          </w:p>
        </w:tc>
      </w:tr>
    </w:tbl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Из приведенной таблицы видно, что сельско</w:t>
      </w:r>
      <w:r w:rsidR="00505188" w:rsidRPr="004C6138">
        <w:rPr>
          <w:rFonts w:ascii="Times New Roman" w:eastAsia="Times New Roman" w:hAnsi="Times New Roman" w:cs="Times New Roman"/>
          <w:sz w:val="24"/>
          <w:szCs w:val="24"/>
        </w:rPr>
        <w:t xml:space="preserve">хозяйственные угодья занимают </w:t>
      </w:r>
      <w:r w:rsidR="00546731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%. Земли сельскохозяйственного назначения являются экономической основой поселения.</w:t>
      </w:r>
    </w:p>
    <w:p w:rsidR="004765E5" w:rsidRPr="004C6138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Toc55389930"/>
    </w:p>
    <w:p w:rsidR="004765E5" w:rsidRPr="004C6138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2.2   </w:t>
      </w:r>
      <w:bookmarkEnd w:id="3"/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2F203C" w:rsidRPr="004C6138" w:rsidRDefault="000F1944" w:rsidP="00AB3227">
      <w:pPr>
        <w:pStyle w:val="aa"/>
        <w:ind w:left="-794" w:right="-113"/>
        <w:jc w:val="center"/>
      </w:pPr>
      <w:r w:rsidRPr="004C6138">
        <w:t xml:space="preserve">В состав </w:t>
      </w:r>
      <w:r w:rsidR="008733D1">
        <w:t>Чернавского</w:t>
      </w:r>
      <w:r w:rsidRPr="004C6138">
        <w:t xml:space="preserve"> сельского поселения входят  н</w:t>
      </w:r>
      <w:r w:rsidR="002F203C" w:rsidRPr="004C6138">
        <w:t>аселенные пункты: поселок</w:t>
      </w:r>
    </w:p>
    <w:p w:rsidR="00505188" w:rsidRPr="004C6138" w:rsidRDefault="008E2535" w:rsidP="002F203C">
      <w:pPr>
        <w:pStyle w:val="aa"/>
        <w:ind w:right="-113"/>
      </w:pPr>
      <w:r>
        <w:t>С.Чернавка</w:t>
      </w:r>
      <w:r w:rsidR="002F203C" w:rsidRPr="004C6138">
        <w:t xml:space="preserve">, </w:t>
      </w:r>
      <w:r>
        <w:t>п.Щербачевка, село Александровка 2-ая</w:t>
      </w:r>
      <w:r w:rsidR="002F203C" w:rsidRPr="004C6138">
        <w:t xml:space="preserve">, </w:t>
      </w:r>
      <w:r>
        <w:t>п.Новопокровка</w:t>
      </w:r>
      <w:r w:rsidR="002F203C" w:rsidRPr="004C6138">
        <w:t xml:space="preserve">,  поселок </w:t>
      </w:r>
      <w:r>
        <w:t>Алексеевка</w:t>
      </w:r>
      <w:r w:rsidR="002F203C" w:rsidRPr="004C6138">
        <w:t xml:space="preserve">. Административным центром </w:t>
      </w:r>
      <w:r w:rsidR="008733D1">
        <w:t>Чернавского</w:t>
      </w:r>
      <w:r w:rsidR="002F203C" w:rsidRPr="004C6138">
        <w:t xml:space="preserve"> сельского поселения является  </w:t>
      </w:r>
      <w:r>
        <w:t>с.Чернавка</w:t>
      </w:r>
      <w:r w:rsidR="002F203C" w:rsidRPr="004C6138">
        <w:rPr>
          <w:b/>
        </w:rPr>
        <w:t xml:space="preserve">, </w:t>
      </w:r>
      <w:r w:rsidR="000F1944" w:rsidRPr="004C6138">
        <w:t>расстояние</w:t>
      </w:r>
      <w:r w:rsidR="002F203C" w:rsidRPr="004C6138">
        <w:t xml:space="preserve"> от административного </w:t>
      </w:r>
      <w:r>
        <w:t xml:space="preserve">центра </w:t>
      </w:r>
      <w:r w:rsidR="000F1944" w:rsidRPr="004C6138">
        <w:t>до районного центра</w:t>
      </w:r>
      <w:r w:rsidR="002F203C" w:rsidRPr="004C6138">
        <w:t xml:space="preserve"> Панино</w:t>
      </w:r>
      <w:r>
        <w:t>24</w:t>
      </w:r>
      <w:r w:rsidR="00C63F9A" w:rsidRPr="004C6138">
        <w:t>км.</w:t>
      </w:r>
      <w:r w:rsidR="00AA3CD7" w:rsidRPr="004C6138">
        <w:tab/>
      </w:r>
      <w:r w:rsidR="00AA3CD7" w:rsidRPr="004C6138">
        <w:tab/>
      </w:r>
      <w:r w:rsidR="00AA3CD7" w:rsidRPr="004C6138">
        <w:tab/>
      </w:r>
      <w:r w:rsidR="00AA3CD7" w:rsidRPr="004C6138">
        <w:tab/>
      </w:r>
      <w:r w:rsidR="00AA3CD7" w:rsidRPr="004C6138">
        <w:tab/>
      </w:r>
      <w:r w:rsidR="00AA3CD7" w:rsidRPr="004C6138">
        <w:tab/>
      </w:r>
      <w:r w:rsidR="00AA3CD7" w:rsidRPr="004C6138">
        <w:tab/>
      </w:r>
      <w:r w:rsidR="00AA3CD7" w:rsidRPr="004C6138">
        <w:tab/>
      </w:r>
      <w:r w:rsidR="00AA3CD7" w:rsidRPr="004C6138">
        <w:tab/>
      </w:r>
      <w:r w:rsidR="00AA3CD7" w:rsidRPr="004C6138">
        <w:tab/>
      </w:r>
      <w:r w:rsidR="00AA3CD7" w:rsidRPr="004C6138">
        <w:tab/>
      </w:r>
      <w:bookmarkStart w:id="4" w:name="_Toc132715994"/>
    </w:p>
    <w:p w:rsidR="00AA3CD7" w:rsidRPr="004C6138" w:rsidRDefault="00AA3CD7" w:rsidP="004765E5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bookmarkEnd w:id="4"/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 Общая  численность  населен</w:t>
      </w:r>
      <w:r w:rsidR="000F1944" w:rsidRPr="004C6138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8733D1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="00B4758E" w:rsidRPr="004C61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5188" w:rsidRPr="004C6138"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2263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1944" w:rsidRPr="004C6138">
        <w:rPr>
          <w:rFonts w:ascii="Times New Roman" w:eastAsia="Times New Roman" w:hAnsi="Times New Roman" w:cs="Times New Roman"/>
          <w:sz w:val="24"/>
          <w:szCs w:val="24"/>
        </w:rPr>
        <w:t xml:space="preserve"> года  составила </w:t>
      </w:r>
      <w:r w:rsidR="008E2535">
        <w:rPr>
          <w:rFonts w:ascii="Times New Roman" w:eastAsia="Times New Roman" w:hAnsi="Times New Roman" w:cs="Times New Roman"/>
          <w:sz w:val="24"/>
          <w:szCs w:val="24"/>
        </w:rPr>
        <w:t>727</w:t>
      </w:r>
      <w:r w:rsidR="00AB3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человек. Численность  трудоспосо</w:t>
      </w:r>
      <w:r w:rsidR="004D5753" w:rsidRPr="004C6138">
        <w:rPr>
          <w:rFonts w:ascii="Times New Roman" w:eastAsia="Times New Roman" w:hAnsi="Times New Roman" w:cs="Times New Roman"/>
          <w:sz w:val="24"/>
          <w:szCs w:val="24"/>
        </w:rPr>
        <w:t>бного  возраста  составляет 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2E7544">
        <w:rPr>
          <w:rFonts w:ascii="Times New Roman" w:eastAsia="Times New Roman" w:hAnsi="Times New Roman" w:cs="Times New Roman"/>
          <w:sz w:val="24"/>
          <w:szCs w:val="24"/>
        </w:rPr>
        <w:t>460</w:t>
      </w:r>
      <w:r w:rsidR="004D5753" w:rsidRPr="004C61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7544">
        <w:rPr>
          <w:rFonts w:ascii="Times New Roman" w:eastAsia="Times New Roman" w:hAnsi="Times New Roman" w:cs="Times New Roman"/>
          <w:sz w:val="24"/>
          <w:szCs w:val="24"/>
        </w:rPr>
        <w:t>63,3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% от общей  численности). 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Calibri" w:hAnsi="Times New Roman" w:cs="Times New Roman"/>
          <w:b/>
          <w:sz w:val="24"/>
          <w:szCs w:val="24"/>
        </w:rPr>
        <w:t>Данные о возрастной стр</w:t>
      </w:r>
      <w:r w:rsidR="0072740F" w:rsidRPr="004C6138">
        <w:rPr>
          <w:rFonts w:ascii="Times New Roman" w:eastAsia="Calibri" w:hAnsi="Times New Roman" w:cs="Times New Roman"/>
          <w:b/>
          <w:sz w:val="24"/>
          <w:szCs w:val="24"/>
        </w:rPr>
        <w:t xml:space="preserve">уктуре населения на </w:t>
      </w:r>
      <w:r w:rsidR="002263A7">
        <w:rPr>
          <w:rFonts w:ascii="Times New Roman" w:eastAsia="Calibri" w:hAnsi="Times New Roman" w:cs="Times New Roman"/>
          <w:b/>
          <w:sz w:val="24"/>
          <w:szCs w:val="24"/>
        </w:rPr>
        <w:t>01. 01. 2018</w:t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A3CD7" w:rsidRPr="004C6138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765E5" w:rsidRPr="004C6138">
        <w:rPr>
          <w:rFonts w:ascii="Times New Roman" w:eastAsia="Calibri" w:hAnsi="Times New Roman" w:cs="Times New Roman"/>
          <w:sz w:val="24"/>
          <w:szCs w:val="24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89"/>
        <w:gridCol w:w="1292"/>
        <w:gridCol w:w="1251"/>
        <w:gridCol w:w="1363"/>
        <w:gridCol w:w="1974"/>
        <w:gridCol w:w="1530"/>
      </w:tblGrid>
      <w:tr w:rsidR="00AA3CD7" w:rsidRPr="004C6138" w:rsidTr="008E2535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от 0 до 7</w:t>
            </w:r>
            <w:r w:rsidR="00AA3CD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4C613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от 7 до 18</w:t>
            </w:r>
            <w:r w:rsidR="00AA3CD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0F1944" w:rsidRPr="004C6138" w:rsidTr="008E2535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4C6138" w:rsidRDefault="008E253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С.Чернавка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  <w:p w:rsidR="00E83277" w:rsidRPr="004C6138" w:rsidRDefault="00E8327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03C" w:rsidRPr="004C6138" w:rsidTr="008E2535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8E253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п.Щербачевка</w:t>
            </w:r>
          </w:p>
          <w:p w:rsidR="002F203C" w:rsidRPr="004C6138" w:rsidRDefault="002F203C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F203C" w:rsidRPr="004C6138" w:rsidTr="008E2535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2F203C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03C" w:rsidRPr="004C6138" w:rsidRDefault="008E2535" w:rsidP="008E253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</w:t>
            </w:r>
            <w:r w:rsidR="00552F8A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03C" w:rsidRPr="004C6138" w:rsidTr="008E2535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2F203C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03C" w:rsidRPr="004C6138" w:rsidRDefault="008E253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п.Новопокровка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03C" w:rsidRPr="004C6138" w:rsidTr="008E2535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8E253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п.Алексеевка</w:t>
            </w:r>
          </w:p>
          <w:p w:rsidR="002F203C" w:rsidRPr="004C6138" w:rsidRDefault="002F203C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8375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8375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03C" w:rsidRPr="004C6138" w:rsidRDefault="005E63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765E5" w:rsidRPr="004C6138" w:rsidRDefault="00AA3CD7" w:rsidP="00445EAD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</w:t>
      </w:r>
      <w:r w:rsidR="00BB5F0F" w:rsidRPr="004C6138">
        <w:rPr>
          <w:rFonts w:ascii="Times New Roman" w:eastAsia="Times New Roman" w:hAnsi="Times New Roman" w:cs="Times New Roman"/>
          <w:sz w:val="24"/>
          <w:szCs w:val="24"/>
        </w:rPr>
        <w:t>я в  поселении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2263A7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году ухудшилась по сравнению с предыдущими периодами,  число родившихся не превышает число умерших. Баланс  населения  также не  улучшается, из-за превышения числа убывших над числом прибывших на территорию поселения.  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lastRenderedPageBreak/>
        <w:t>лекарства, одежда),  прекращением деятельности ранее крупных  предприяти</w:t>
      </w:r>
      <w:r w:rsidR="004765E5" w:rsidRPr="004C613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 материальное благополучие;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 наличие собственного жилья;</w:t>
      </w:r>
    </w:p>
    <w:p w:rsidR="00AA3CD7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2E7544" w:rsidRPr="004C6138" w:rsidRDefault="002E7544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2.4    Рынок труда в поселении</w:t>
      </w:r>
    </w:p>
    <w:p w:rsidR="004765E5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</w:t>
      </w:r>
      <w:r w:rsidRPr="007939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E75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460</w:t>
      </w:r>
      <w:r w:rsidRPr="007939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общей составляет  </w:t>
      </w:r>
      <w:r w:rsidR="007939C1" w:rsidRPr="007939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63,3</w:t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процент</w:t>
      </w:r>
      <w:r w:rsidR="0083756E"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</w:t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756E"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Большая ч</w:t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асть трудоспособного населения вынуждена работать за пределами сельского поселения</w:t>
      </w:r>
      <w:r w:rsidR="000F1944"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(Воронеж</w:t>
      </w:r>
      <w:r w:rsidR="004765E5"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Москва</w:t>
      </w:r>
      <w:r w:rsidR="0016019D"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р.п. Панино </w:t>
      </w:r>
      <w:r w:rsidR="004765E5"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др.)</w:t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4765E5" w:rsidRPr="004C6138" w:rsidRDefault="004765E5" w:rsidP="00445EAD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3CD7" w:rsidRPr="004C6138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Таб.</w:t>
      </w:r>
      <w:r w:rsidR="00CA254F" w:rsidRPr="004C61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AA3CD7" w:rsidRPr="002263A7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8E2535" w:rsidP="0083756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AA3CD7" w:rsidRPr="002263A7" w:rsidTr="004765E5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5E633B" w:rsidP="0083756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AA3CD7" w:rsidRPr="002263A7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5E633B" w:rsidP="0083756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AA3CD7" w:rsidRPr="002263A7" w:rsidTr="004765E5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5E633B" w:rsidP="0083756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AA3CD7" w:rsidRPr="002263A7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8E2535" w:rsidP="0083756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AA3CD7" w:rsidRPr="002263A7" w:rsidTr="004765E5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двор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2E7544" w:rsidP="00B04B2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AA3CD7" w:rsidRPr="004C6138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2263A7" w:rsidRDefault="005E633B" w:rsidP="00B04B2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4765E5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AA3CD7" w:rsidRPr="004C6138" w:rsidRDefault="00AA3CD7" w:rsidP="002E754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Из приведен</w:t>
      </w:r>
      <w:r w:rsidR="00A104FB" w:rsidRPr="004C6138">
        <w:rPr>
          <w:rFonts w:ascii="Times New Roman" w:eastAsia="Times New Roman" w:hAnsi="Times New Roman" w:cs="Times New Roman"/>
          <w:sz w:val="24"/>
          <w:szCs w:val="24"/>
        </w:rPr>
        <w:t xml:space="preserve">ных данных видно, что </w:t>
      </w:r>
      <w:r w:rsidR="00D730D9" w:rsidRPr="004C6138">
        <w:rPr>
          <w:rFonts w:ascii="Times New Roman" w:eastAsia="Times New Roman" w:hAnsi="Times New Roman" w:cs="Times New Roman"/>
          <w:sz w:val="24"/>
          <w:szCs w:val="24"/>
        </w:rPr>
        <w:t>49,</w:t>
      </w:r>
      <w:r w:rsidR="002E7544">
        <w:rPr>
          <w:rFonts w:ascii="Times New Roman" w:eastAsia="Times New Roman" w:hAnsi="Times New Roman" w:cs="Times New Roman"/>
          <w:sz w:val="24"/>
          <w:szCs w:val="24"/>
        </w:rPr>
        <w:t>7%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граждан трудоспособного возраста трудоустр</w:t>
      </w:r>
      <w:r w:rsidR="00B04B26" w:rsidRPr="004C6138">
        <w:rPr>
          <w:rFonts w:ascii="Times New Roman" w:eastAsia="Times New Roman" w:hAnsi="Times New Roman" w:cs="Times New Roman"/>
          <w:sz w:val="24"/>
          <w:szCs w:val="24"/>
        </w:rPr>
        <w:t>оены, но вынуждены работать за пределами сельского поселения из-за отсутствия производства и рабочих мест.</w:t>
      </w:r>
      <w:r w:rsidR="00A104FB" w:rsidRPr="004C6138">
        <w:rPr>
          <w:rFonts w:ascii="Times New Roman" w:eastAsia="Times New Roman" w:hAnsi="Times New Roman" w:cs="Times New Roman"/>
          <w:sz w:val="24"/>
          <w:szCs w:val="24"/>
        </w:rPr>
        <w:t xml:space="preserve"> Пенсионеры составляют </w:t>
      </w:r>
      <w:r w:rsidR="002E7544">
        <w:rPr>
          <w:rFonts w:ascii="Times New Roman" w:eastAsia="Times New Roman" w:hAnsi="Times New Roman" w:cs="Times New Roman"/>
          <w:sz w:val="24"/>
          <w:szCs w:val="24"/>
        </w:rPr>
        <w:t>23,1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%  населения. В поселении существует серьезная проблема занятости трудоспособного населения. В связи с этим</w:t>
      </w:r>
      <w:r w:rsidR="004765E5" w:rsidRPr="004C6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>2.5 Развитие отраслей социальной сферы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Прогнозом на 201</w:t>
      </w:r>
      <w:r w:rsidR="008E2535">
        <w:rPr>
          <w:rFonts w:ascii="Times New Roman" w:eastAsia="Times New Roman" w:hAnsi="Times New Roman" w:cs="Times New Roman"/>
          <w:sz w:val="24"/>
          <w:szCs w:val="24"/>
        </w:rPr>
        <w:t>8 год и на период до 2028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года  определены следующие при</w:t>
      </w:r>
      <w:r w:rsidR="00A104FB" w:rsidRPr="004C6138">
        <w:rPr>
          <w:rFonts w:ascii="Times New Roman" w:eastAsia="Times New Roman" w:hAnsi="Times New Roman" w:cs="Times New Roman"/>
          <w:sz w:val="24"/>
          <w:szCs w:val="24"/>
        </w:rPr>
        <w:t>оритеты социального  развития  поселения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-повышение уровня жизни населен</w:t>
      </w:r>
      <w:r w:rsidR="000E0491" w:rsidRPr="004C6138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-развитие жилищной сфе</w:t>
      </w:r>
      <w:r w:rsidR="000E0491" w:rsidRPr="004C6138">
        <w:rPr>
          <w:rFonts w:ascii="Times New Roman" w:eastAsia="Times New Roman" w:hAnsi="Times New Roman" w:cs="Times New Roman"/>
          <w:sz w:val="24"/>
          <w:szCs w:val="24"/>
        </w:rPr>
        <w:t>ры в  поселении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</w:t>
      </w:r>
      <w:r w:rsidR="000E0491" w:rsidRPr="004C6138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0F075F" w:rsidRPr="004C6138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-сохранение культурного наследия.</w:t>
      </w:r>
    </w:p>
    <w:p w:rsidR="002E7544" w:rsidRPr="004C6138" w:rsidRDefault="002E7544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>2.6 Культура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Предоставление услуг населению в области культур</w:t>
      </w:r>
      <w:r w:rsidR="00C047A5" w:rsidRPr="004C6138"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r w:rsidR="008E2535">
        <w:rPr>
          <w:rFonts w:ascii="Times New Roman" w:eastAsia="Times New Roman" w:hAnsi="Times New Roman" w:cs="Times New Roman"/>
          <w:sz w:val="24"/>
          <w:szCs w:val="24"/>
        </w:rPr>
        <w:t>Чернавском</w:t>
      </w:r>
      <w:r w:rsidR="00C351B7" w:rsidRPr="004C613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осуществляют: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153C3F" w:rsidRDefault="00C047A5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8E2535">
        <w:rPr>
          <w:rFonts w:ascii="Times New Roman" w:eastAsia="Times New Roman" w:hAnsi="Times New Roman" w:cs="Times New Roman"/>
          <w:sz w:val="24"/>
          <w:szCs w:val="24"/>
        </w:rPr>
        <w:t xml:space="preserve">Чернавский </w:t>
      </w:r>
      <w:r w:rsidR="0016019D" w:rsidRPr="00153C3F"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  <w:r w:rsidR="008E2535">
        <w:rPr>
          <w:rFonts w:ascii="Times New Roman" w:eastAsia="Times New Roman" w:hAnsi="Times New Roman" w:cs="Times New Roman"/>
          <w:sz w:val="24"/>
          <w:szCs w:val="24"/>
        </w:rPr>
        <w:t xml:space="preserve">  в с.Чернавка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3CD7" w:rsidRPr="004C6138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В Дом</w:t>
      </w:r>
      <w:r w:rsidR="004765E5" w:rsidRPr="004C61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культуры поселения созданы взрослые и детские коллективы, работают кружки для взрослых и детей разл</w:t>
      </w:r>
      <w:r w:rsidR="0072740F" w:rsidRPr="004C6138">
        <w:rPr>
          <w:rFonts w:ascii="Times New Roman" w:eastAsia="Times New Roman" w:hAnsi="Times New Roman" w:cs="Times New Roman"/>
          <w:sz w:val="24"/>
          <w:szCs w:val="24"/>
        </w:rPr>
        <w:t>ичных направлений</w:t>
      </w:r>
      <w:r w:rsidR="002E75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Одним из основных направлений работы 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A3CD7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4765E5" w:rsidRPr="004C61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2E7544" w:rsidRPr="004C6138" w:rsidRDefault="002E7544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>2.7 Физическая культура и спорт</w:t>
      </w:r>
    </w:p>
    <w:p w:rsidR="00AA3CD7" w:rsidRPr="004C6138" w:rsidRDefault="00AA3CD7" w:rsidP="00CA25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A254F" w:rsidRPr="004C6138">
        <w:rPr>
          <w:rFonts w:ascii="Times New Roman" w:eastAsia="Times New Roman" w:hAnsi="Times New Roman" w:cs="Times New Roman"/>
          <w:sz w:val="24"/>
          <w:szCs w:val="24"/>
        </w:rPr>
        <w:t>Таб.4</w:t>
      </w:r>
    </w:p>
    <w:p w:rsidR="00CA254F" w:rsidRPr="004C6138" w:rsidRDefault="00CA254F" w:rsidP="00CA25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667"/>
        <w:gridCol w:w="2694"/>
        <w:gridCol w:w="1284"/>
        <w:gridCol w:w="2340"/>
      </w:tblGrid>
      <w:tr w:rsidR="00AA3CD7" w:rsidRPr="004C6138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A3CD7" w:rsidRPr="004C6138" w:rsidTr="00CA254F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AA3CD7" w:rsidRPr="004C6138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16019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385212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r w:rsidR="00722FFF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9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Чернавская </w:t>
            </w:r>
            <w:r w:rsidR="00131B1C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5C536A" w:rsidP="0016019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с.Чернавка, ул.Октябрьская,15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8B6B2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3373CF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AA3CD7" w:rsidRPr="004C6138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331A3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1C" w:rsidRPr="004C6138" w:rsidRDefault="005C536A" w:rsidP="005C536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с.Чернавка, ул.Октябрьская,15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0C2CE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CE7">
              <w:rPr>
                <w:rFonts w:ascii="Times New Roman" w:eastAsia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2E7544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</w:t>
            </w:r>
            <w:r w:rsidR="006E165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творительное</w:t>
            </w:r>
          </w:p>
        </w:tc>
      </w:tr>
    </w:tbl>
    <w:p w:rsidR="002E7544" w:rsidRDefault="002E7544" w:rsidP="00CA254F">
      <w:pPr>
        <w:pStyle w:val="ab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E7544" w:rsidRPr="00DD2A90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CE7">
        <w:rPr>
          <w:rFonts w:ascii="Times New Roman" w:eastAsia="Times New Roman" w:hAnsi="Times New Roman" w:cs="Times New Roman"/>
          <w:sz w:val="24"/>
          <w:szCs w:val="24"/>
        </w:rPr>
        <w:t>При школ</w:t>
      </w:r>
      <w:r w:rsidR="00CA254F" w:rsidRPr="000C2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2CE7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CA254F" w:rsidRPr="000C2C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C2CE7" w:rsidRPr="000C2CE7">
        <w:rPr>
          <w:rFonts w:ascii="Times New Roman" w:eastAsia="Times New Roman" w:hAnsi="Times New Roman" w:cs="Times New Roman"/>
          <w:sz w:val="24"/>
          <w:szCs w:val="24"/>
        </w:rPr>
        <w:t>тся спортплощадка</w:t>
      </w:r>
      <w:r w:rsidRPr="000C2CE7">
        <w:rPr>
          <w:rFonts w:ascii="Times New Roman" w:eastAsia="Times New Roman" w:hAnsi="Times New Roman" w:cs="Times New Roman"/>
          <w:sz w:val="24"/>
          <w:szCs w:val="24"/>
        </w:rPr>
        <w:t xml:space="preserve">, где проводятся игры и соревнования по </w:t>
      </w:r>
      <w:r w:rsidR="00DD2A90">
        <w:rPr>
          <w:rFonts w:ascii="Times New Roman" w:eastAsia="Times New Roman" w:hAnsi="Times New Roman" w:cs="Times New Roman"/>
          <w:sz w:val="24"/>
          <w:szCs w:val="24"/>
        </w:rPr>
        <w:t xml:space="preserve">футболу. </w:t>
      </w:r>
      <w:r w:rsidRPr="00DD2A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D2A90" w:rsidRPr="00DD2A90">
        <w:rPr>
          <w:rFonts w:ascii="Times New Roman" w:eastAsia="Times New Roman" w:hAnsi="Times New Roman" w:cs="Times New Roman"/>
          <w:sz w:val="24"/>
          <w:szCs w:val="24"/>
        </w:rPr>
        <w:t xml:space="preserve">спортивном зале в </w:t>
      </w:r>
      <w:r w:rsidRPr="00DD2A90">
        <w:rPr>
          <w:rFonts w:ascii="Times New Roman" w:eastAsia="Times New Roman" w:hAnsi="Times New Roman" w:cs="Times New Roman"/>
          <w:sz w:val="24"/>
          <w:szCs w:val="24"/>
        </w:rPr>
        <w:t xml:space="preserve">зимний период </w:t>
      </w:r>
      <w:bookmarkEnd w:id="5"/>
      <w:r w:rsidR="00DD2A90" w:rsidRPr="00DD2A90">
        <w:rPr>
          <w:rFonts w:ascii="Times New Roman" w:eastAsia="Times New Roman" w:hAnsi="Times New Roman" w:cs="Times New Roman"/>
          <w:sz w:val="24"/>
          <w:szCs w:val="24"/>
        </w:rPr>
        <w:t>действует волейбольная и баскетбольная секция.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2.8    Образование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На территори</w:t>
      </w:r>
      <w:r w:rsidR="00131B1C" w:rsidRPr="004C6138">
        <w:rPr>
          <w:rFonts w:ascii="Times New Roman" w:eastAsia="Times New Roman" w:hAnsi="Times New Roman" w:cs="Times New Roman"/>
          <w:sz w:val="24"/>
          <w:szCs w:val="24"/>
        </w:rPr>
        <w:t>и поселения находится 1 школа</w:t>
      </w:r>
      <w:r w:rsidR="005C53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CD7" w:rsidRPr="004C6138" w:rsidRDefault="00CA254F" w:rsidP="00EE265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Таб.5</w:t>
      </w:r>
    </w:p>
    <w:p w:rsidR="00CA254F" w:rsidRPr="004C6138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6"/>
        <w:gridCol w:w="2268"/>
        <w:gridCol w:w="1275"/>
        <w:gridCol w:w="993"/>
      </w:tblGrid>
      <w:tr w:rsidR="00AA3CD7" w:rsidRPr="004C6138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Этажн.</w:t>
            </w:r>
          </w:p>
        </w:tc>
      </w:tr>
      <w:tr w:rsidR="00AA3CD7" w:rsidRPr="004C6138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B1C" w:rsidRPr="004C6138" w:rsidTr="00131B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1C" w:rsidRPr="004C6138" w:rsidRDefault="00131B1C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1C" w:rsidRPr="004C6138" w:rsidRDefault="005C536A" w:rsidP="0027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«Чернавская </w:t>
            </w:r>
            <w:r w:rsidR="00131B1C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1C" w:rsidRPr="004C6138" w:rsidRDefault="005C536A" w:rsidP="0027690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С.Чернавка ул.Октябрькая,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1C" w:rsidRPr="00DD2A90" w:rsidRDefault="00DD2A90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D5C57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1C" w:rsidRPr="00DD2A90" w:rsidRDefault="00276901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A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31B1C" w:rsidRPr="00DD2A90" w:rsidRDefault="00131B1C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254F" w:rsidRPr="004C6138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обучающихся. В общеобразовательных </w:t>
      </w:r>
      <w:r w:rsidR="00131B1C" w:rsidRPr="004C6138">
        <w:rPr>
          <w:rFonts w:ascii="Times New Roman" w:eastAsia="Times New Roman" w:hAnsi="Times New Roman" w:cs="Times New Roman"/>
          <w:sz w:val="24"/>
          <w:szCs w:val="24"/>
        </w:rPr>
        <w:t xml:space="preserve">учреждениях трудятся порядка </w:t>
      </w:r>
      <w:r w:rsidR="007939C1" w:rsidRPr="000C2CE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B3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педагогов, большая часть из которых имеет высшее профессиональное образование.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FB396D" w:rsidRPr="004C6138" w:rsidRDefault="00FB396D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4C6138" w:rsidRDefault="00AB322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13271690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AA3CD7" w:rsidRPr="004C6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2.9  </w:t>
      </w:r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3CD7"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Здравоохранение</w:t>
      </w:r>
      <w:r w:rsidR="00AA3CD7"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            На территории поселения находится следующие медучреждения.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</w:r>
      <w:r w:rsidRPr="004C6138">
        <w:rPr>
          <w:rFonts w:ascii="Times New Roman" w:eastAsia="Times New Roman" w:hAnsi="Times New Roman" w:cs="Times New Roman"/>
          <w:sz w:val="24"/>
          <w:szCs w:val="24"/>
        </w:rPr>
        <w:tab/>
        <w:t>Таб.</w:t>
      </w:r>
      <w:r w:rsidR="00CA254F" w:rsidRPr="004C6138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A254F" w:rsidRPr="004C6138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253"/>
        <w:gridCol w:w="2114"/>
        <w:gridCol w:w="1304"/>
        <w:gridCol w:w="2300"/>
      </w:tblGrid>
      <w:tr w:rsidR="00A4263B" w:rsidRPr="004C6138" w:rsidTr="005C536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место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4263B" w:rsidRPr="004C6138" w:rsidTr="005C536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4C6138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31B1C" w:rsidRPr="004C6138" w:rsidTr="005C536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1C" w:rsidRPr="004C6138" w:rsidRDefault="00131B1C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1C" w:rsidRPr="004C6138" w:rsidRDefault="005C536A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 с.Чернавка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1C" w:rsidRPr="004C6138" w:rsidRDefault="005C536A" w:rsidP="0027690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С.Чернавка ул.Октябрьская, 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B1C" w:rsidRPr="004C6138" w:rsidRDefault="00131B1C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1C" w:rsidRPr="004C6138" w:rsidRDefault="00FB396D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  <w:p w:rsidR="00FB396D" w:rsidRPr="004C6138" w:rsidRDefault="00FB396D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C57" w:rsidRPr="004C6138" w:rsidTr="005C536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57" w:rsidRPr="004C6138" w:rsidRDefault="00ED5C5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57" w:rsidRDefault="00ED5C5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 п. Щербачевка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57" w:rsidRDefault="00ED5C57" w:rsidP="0027690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Щербачевка</w:t>
            </w:r>
            <w:r w:rsid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ул. Колхозная 3А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57" w:rsidRPr="004C6138" w:rsidRDefault="00ED5C5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57" w:rsidRPr="004C6138" w:rsidRDefault="00ED5C5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:rsidR="00CA254F" w:rsidRPr="004C6138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32716910"/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низкая социальная культура,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малая плотность населения,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высокая степень алкоголизации населения поселения.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4263B" w:rsidRPr="004C6138" w:rsidRDefault="00A4263B" w:rsidP="00CA254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32716913"/>
      <w:bookmarkEnd w:id="7"/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31B1C"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.10</w:t>
      </w:r>
      <w:bookmarkEnd w:id="8"/>
      <w:r w:rsidR="00AB3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Жилищный фонд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жилищно - коммунальной сферы сельского поселения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</w:t>
      </w: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C6138">
        <w:rPr>
          <w:rFonts w:ascii="Times New Roman" w:eastAsia="Times New Roman" w:hAnsi="Times New Roman" w:cs="Times New Roman"/>
          <w:b/>
          <w:sz w:val="24"/>
          <w:szCs w:val="24"/>
        </w:rPr>
        <w:t xml:space="preserve"> существующем жилищном фонде </w:t>
      </w:r>
    </w:p>
    <w:p w:rsidR="00CA254F" w:rsidRPr="004C6138" w:rsidRDefault="00721F5F" w:rsidP="00721F5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AA3CD7" w:rsidRPr="004C6138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247EF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 201</w:t>
            </w:r>
            <w:r w:rsidR="002263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3CD7" w:rsidRPr="004C6138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A3CD7" w:rsidRPr="004C6138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7939C1" w:rsidP="007939C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CD7" w:rsidRPr="004C6138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фонд, м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 площади,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7939C1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  <w:r w:rsidR="00AA3CD7"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м</w:t>
            </w:r>
            <w:r w:rsidR="00AA3CD7" w:rsidRPr="004C61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3CD7" w:rsidRPr="004C6138" w:rsidTr="00634DE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4C6138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7939C1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C1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  <w:r w:rsidR="00AA3CD7" w:rsidRPr="007939C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="00AA3CD7" w:rsidRPr="007939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3CD7" w:rsidRPr="004C6138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 на 1 жителя, м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7939C1" w:rsidP="007939C1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C1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AA3CD7" w:rsidRPr="004C6138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Ветхий жилой фонд, м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4C613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254F" w:rsidRPr="004C6138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Жители сельского поселения активно участвуют в различных программах по обеспечен</w:t>
      </w:r>
      <w:r w:rsidR="001327FD" w:rsidRPr="004C6138">
        <w:rPr>
          <w:rFonts w:ascii="Times New Roman" w:eastAsia="Times New Roman" w:hAnsi="Times New Roman" w:cs="Times New Roman"/>
          <w:sz w:val="24"/>
          <w:szCs w:val="24"/>
        </w:rPr>
        <w:t>ию жильем: «Молодой семье доступное жилье»</w:t>
      </w:r>
      <w:r w:rsidR="005C53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254F" w:rsidRPr="004C6138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поступают из федерального и областного бюджет</w:t>
      </w:r>
      <w:r w:rsidR="00CA254F" w:rsidRPr="004C613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и выделяются гражданам на строительство приобретение жилья до 70% от стоимости  построенного</w:t>
      </w:r>
      <w:r w:rsidR="00634D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приобретенного жилья. 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           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 и водоснабжение.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EE2656" w:rsidRPr="004C6138" w:rsidRDefault="00EE2656" w:rsidP="00445EAD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32716915"/>
      <w:bookmarkEnd w:id="9"/>
    </w:p>
    <w:p w:rsidR="00EE2656" w:rsidRPr="004C6138" w:rsidRDefault="00EE2656" w:rsidP="00445EAD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CD7" w:rsidRPr="004C6138" w:rsidRDefault="00EE2656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AA3CD7" w:rsidRPr="004C6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стратегическими направлениями развития поселения</w:t>
      </w:r>
      <w:bookmarkEnd w:id="10"/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Экономические: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1.    Содействие развитию крупному сельскохозяйственному бизнесу, и вовлечение его как потенциального инвестора для</w:t>
      </w:r>
      <w:r w:rsidR="00CA254F" w:rsidRPr="004C6138">
        <w:rPr>
          <w:rFonts w:ascii="Times New Roman" w:eastAsia="Times New Roman" w:hAnsi="Times New Roman" w:cs="Times New Roman"/>
          <w:sz w:val="24"/>
          <w:szCs w:val="24"/>
        </w:rPr>
        <w:t xml:space="preserve"> выполнения социальных проектов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восстановлени</w:t>
      </w:r>
      <w:r w:rsidR="00CA254F" w:rsidRPr="004C613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объектов образования, культуры и спорта, помощь в организации питания школьников на взаимовыгодных условиях.   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lastRenderedPageBreak/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4C613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</w:t>
      </w:r>
    </w:p>
    <w:p w:rsidR="00721F5F" w:rsidRPr="004C6138" w:rsidRDefault="00AA3CD7" w:rsidP="00445EAD">
      <w:pPr>
        <w:pStyle w:val="ab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721F5F" w:rsidRPr="004C6138" w:rsidRDefault="00721F5F" w:rsidP="00445EAD">
      <w:pPr>
        <w:pStyle w:val="ab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4C613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-поддержка предпринимателей осуществляющих</w:t>
      </w:r>
      <w:r w:rsidR="00AB322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закупку продукции с личных подсобных хозяйств на вы</w:t>
      </w:r>
      <w:r w:rsidR="00247EFA" w:rsidRPr="004C6138">
        <w:rPr>
          <w:rFonts w:ascii="Times New Roman" w:eastAsia="Times New Roman" w:hAnsi="Times New Roman" w:cs="Times New Roman"/>
          <w:iCs/>
          <w:sz w:val="24"/>
          <w:szCs w:val="24"/>
        </w:rPr>
        <w:t>годных для населения условиях.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-помощь членам их семей в устройстве на работу;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 xml:space="preserve"> - на восстановление водопроводов; 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- по ремонту и строительству жилья;</w:t>
      </w:r>
    </w:p>
    <w:p w:rsidR="00AA3CD7" w:rsidRPr="004C6138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</w:t>
      </w:r>
      <w:r w:rsidR="00DA1832" w:rsidRPr="004C6138">
        <w:rPr>
          <w:rFonts w:ascii="Times New Roman" w:eastAsia="Times New Roman" w:hAnsi="Times New Roman" w:cs="Times New Roman"/>
          <w:iCs/>
          <w:sz w:val="24"/>
          <w:szCs w:val="24"/>
        </w:rPr>
        <w:t>ющими на территории поселения.</w:t>
      </w:r>
    </w:p>
    <w:p w:rsidR="00AA3CD7" w:rsidRPr="004C6138" w:rsidRDefault="00DA1832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3CD7" w:rsidRPr="004C6138">
        <w:rPr>
          <w:rFonts w:ascii="Times New Roman" w:eastAsia="Times New Roman" w:hAnsi="Times New Roman" w:cs="Times New Roman"/>
          <w:sz w:val="24"/>
          <w:szCs w:val="24"/>
        </w:rPr>
        <w:t>.   Освещение поселения.</w:t>
      </w:r>
    </w:p>
    <w:p w:rsidR="00AA3CD7" w:rsidRPr="004C6138" w:rsidRDefault="00DA1832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3CD7" w:rsidRPr="004C6138">
        <w:rPr>
          <w:rFonts w:ascii="Times New Roman" w:eastAsia="Times New Roman" w:hAnsi="Times New Roman" w:cs="Times New Roman"/>
          <w:sz w:val="24"/>
          <w:szCs w:val="24"/>
        </w:rPr>
        <w:t>.   Привлечение средств  из областного и федерального бюджетов на строительство и ремонт внутрипоселковых дорог.</w:t>
      </w:r>
    </w:p>
    <w:p w:rsidR="00EE2656" w:rsidRPr="004C6138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1" w:name="_Toc132715995"/>
    </w:p>
    <w:p w:rsidR="00AA3CD7" w:rsidRPr="004C6138" w:rsidRDefault="00EE2656" w:rsidP="00EE2656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4C61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 Система основных программных мероприятий по развитию сельского поселения</w:t>
      </w:r>
      <w:bookmarkEnd w:id="11"/>
    </w:p>
    <w:p w:rsidR="00AA3CD7" w:rsidRPr="004C6138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3CD7" w:rsidRPr="004C6138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6522C" w:rsidRPr="004C6138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Мероприятия Программы социального развит</w:t>
      </w:r>
      <w:r w:rsidR="00C50A06" w:rsidRPr="004C6138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</w:t>
      </w:r>
      <w:r w:rsidR="005C536A">
        <w:rPr>
          <w:rFonts w:ascii="Times New Roman" w:eastAsia="Times New Roman" w:hAnsi="Times New Roman" w:cs="Times New Roman"/>
          <w:sz w:val="24"/>
          <w:szCs w:val="24"/>
        </w:rPr>
        <w:t>ммных мероприятий на период 2018-2028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</w:t>
      </w:r>
      <w:r w:rsidR="00721F5F" w:rsidRPr="004C6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22C" w:rsidRPr="004C6138" w:rsidRDefault="0016522C" w:rsidP="0016522C">
      <w:pPr>
        <w:rPr>
          <w:rFonts w:ascii="Times New Roman" w:hAnsi="Times New Roman" w:cs="Times New Roman"/>
          <w:sz w:val="24"/>
          <w:szCs w:val="24"/>
        </w:rPr>
      </w:pPr>
    </w:p>
    <w:p w:rsidR="0016522C" w:rsidRPr="004C6138" w:rsidRDefault="00EE2656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6522C"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6522C" w:rsidRPr="004C6138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   Цель Программы:</w:t>
      </w:r>
    </w:p>
    <w:p w:rsidR="0016522C" w:rsidRPr="004C6138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16522C" w:rsidRPr="004C6138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  Задачи Программы:</w:t>
      </w:r>
    </w:p>
    <w:p w:rsidR="0016522C" w:rsidRPr="004C6138" w:rsidRDefault="00BF7764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- развитие системы </w:t>
      </w:r>
      <w:r w:rsidR="0016522C" w:rsidRPr="004C6138">
        <w:rPr>
          <w:rFonts w:ascii="Times New Roman" w:eastAsia="Times New Roman" w:hAnsi="Times New Roman" w:cs="Times New Roman"/>
          <w:sz w:val="24"/>
          <w:szCs w:val="24"/>
        </w:rPr>
        <w:t xml:space="preserve"> культуры за счет строительства, реконструкции и ремонта   данных учреждений;</w:t>
      </w:r>
    </w:p>
    <w:p w:rsidR="0016522C" w:rsidRPr="004C6138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6522C" w:rsidRPr="004C6138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</w:t>
      </w:r>
      <w:r w:rsidR="00BF7764" w:rsidRPr="004C6138">
        <w:rPr>
          <w:rFonts w:ascii="Times New Roman" w:eastAsia="Times New Roman" w:hAnsi="Times New Roman" w:cs="Times New Roman"/>
          <w:sz w:val="24"/>
          <w:szCs w:val="24"/>
        </w:rPr>
        <w:t>лого фонда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22C" w:rsidRPr="004C6138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- развитие </w:t>
      </w:r>
      <w:r w:rsidR="00BF7764" w:rsidRPr="004C6138">
        <w:rPr>
          <w:rFonts w:ascii="Times New Roman" w:eastAsia="Times New Roman" w:hAnsi="Times New Roman" w:cs="Times New Roman"/>
          <w:sz w:val="24"/>
          <w:szCs w:val="24"/>
        </w:rPr>
        <w:t xml:space="preserve">социальной инфраструктуры </w:t>
      </w:r>
      <w:r w:rsidR="008733D1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6522C" w:rsidRPr="004C6138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    Программ</w:t>
      </w:r>
      <w:r w:rsidR="005C536A">
        <w:rPr>
          <w:rFonts w:ascii="Times New Roman" w:eastAsia="Times New Roman" w:hAnsi="Times New Roman" w:cs="Times New Roman"/>
          <w:sz w:val="24"/>
          <w:szCs w:val="24"/>
        </w:rPr>
        <w:t>а реализуется в период  с 2018 по 2028</w:t>
      </w:r>
      <w:r w:rsidR="00667C69" w:rsidRPr="004C6138">
        <w:rPr>
          <w:rFonts w:ascii="Times New Roman" w:eastAsia="Times New Roman" w:hAnsi="Times New Roman" w:cs="Times New Roman"/>
          <w:sz w:val="24"/>
          <w:szCs w:val="24"/>
        </w:rPr>
        <w:t xml:space="preserve">  годы.</w:t>
      </w:r>
    </w:p>
    <w:p w:rsidR="0016522C" w:rsidRPr="004C6138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8733D1">
        <w:rPr>
          <w:rFonts w:ascii="Times New Roman" w:eastAsia="Times New Roman" w:hAnsi="Times New Roman" w:cs="Times New Roman"/>
          <w:bCs/>
          <w:sz w:val="24"/>
          <w:szCs w:val="24"/>
        </w:rPr>
        <w:t>Чернавского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4C166D" w:rsidRPr="004C6138" w:rsidRDefault="00BF7764" w:rsidP="004C166D">
      <w:pPr>
        <w:pStyle w:val="af1"/>
        <w:numPr>
          <w:ilvl w:val="0"/>
          <w:numId w:val="8"/>
        </w:numPr>
      </w:pPr>
      <w:r w:rsidRPr="004C6138">
        <w:t>Капи</w:t>
      </w:r>
      <w:r w:rsidR="00DF2FA0" w:rsidRPr="004C6138">
        <w:t>тальный ремонт учреждени</w:t>
      </w:r>
      <w:r w:rsidR="00DF2FA0" w:rsidRPr="004C6138">
        <w:rPr>
          <w:lang w:val="ru-RU"/>
        </w:rPr>
        <w:t>я</w:t>
      </w:r>
      <w:r w:rsidRPr="004C6138">
        <w:t xml:space="preserve"> культуры</w:t>
      </w:r>
      <w:r w:rsidR="004C166D" w:rsidRPr="004C6138">
        <w:t>;</w:t>
      </w:r>
    </w:p>
    <w:p w:rsidR="0016522C" w:rsidRPr="004C6138" w:rsidRDefault="00AB3227" w:rsidP="0016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B61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166D" w:rsidRPr="004C6138">
        <w:rPr>
          <w:rFonts w:ascii="Times New Roman" w:eastAsia="Times New Roman" w:hAnsi="Times New Roman" w:cs="Times New Roman"/>
          <w:sz w:val="24"/>
          <w:szCs w:val="24"/>
        </w:rPr>
        <w:t>.  Развитие транспортной коммуникации.</w:t>
      </w:r>
    </w:p>
    <w:p w:rsidR="0016522C" w:rsidRPr="004C6138" w:rsidRDefault="0016522C" w:rsidP="001652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6522C" w:rsidRPr="004C6138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6522C" w:rsidRPr="004C6138" w:rsidRDefault="0013409C" w:rsidP="00EE265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6</w:t>
      </w:r>
      <w:r w:rsidR="0016522C" w:rsidRPr="004C6138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6522C" w:rsidRPr="004C6138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</w:t>
      </w:r>
      <w:r w:rsidR="004C166D" w:rsidRPr="004C6138">
        <w:rPr>
          <w:rFonts w:ascii="Times New Roman" w:eastAsia="Times New Roman" w:hAnsi="Times New Roman" w:cs="Times New Roman"/>
          <w:sz w:val="24"/>
          <w:szCs w:val="24"/>
        </w:rPr>
        <w:t xml:space="preserve">едств бюджета </w:t>
      </w:r>
      <w:r w:rsidR="008733D1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D5C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C5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D5C57" w:rsidRPr="004C6138">
        <w:rPr>
          <w:rFonts w:ascii="Times New Roman" w:eastAsia="Times New Roman" w:hAnsi="Times New Roman" w:cs="Times New Roman"/>
          <w:sz w:val="24"/>
          <w:szCs w:val="24"/>
        </w:rPr>
        <w:t>ривлечение средств из областного и федерального бюджетов</w:t>
      </w:r>
    </w:p>
    <w:p w:rsidR="0016522C" w:rsidRPr="004C6138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>Прогнозный общий объем финансирован</w:t>
      </w:r>
      <w:r w:rsidR="00BC51EC" w:rsidRPr="004C6138">
        <w:rPr>
          <w:rFonts w:ascii="Times New Roman" w:eastAsia="Times New Roman" w:hAnsi="Times New Roman" w:cs="Times New Roman"/>
          <w:sz w:val="24"/>
          <w:szCs w:val="24"/>
        </w:rPr>
        <w:t>ия П</w:t>
      </w:r>
      <w:r w:rsidR="00667C69" w:rsidRPr="004C6138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="005C536A">
        <w:rPr>
          <w:rFonts w:ascii="Times New Roman" w:eastAsia="Times New Roman" w:hAnsi="Times New Roman" w:cs="Times New Roman"/>
          <w:sz w:val="24"/>
          <w:szCs w:val="24"/>
        </w:rPr>
        <w:t>ммы на период 2018-2028</w:t>
      </w:r>
      <w:r w:rsidR="00844AB5" w:rsidRPr="004C6138">
        <w:rPr>
          <w:rFonts w:ascii="Times New Roman" w:eastAsia="Times New Roman" w:hAnsi="Times New Roman" w:cs="Times New Roman"/>
          <w:sz w:val="24"/>
          <w:szCs w:val="24"/>
        </w:rPr>
        <w:t xml:space="preserve">годов составляет </w:t>
      </w:r>
      <w:r w:rsidR="006E165F">
        <w:rPr>
          <w:rFonts w:ascii="Times New Roman" w:eastAsia="Times New Roman" w:hAnsi="Times New Roman" w:cs="Times New Roman"/>
          <w:sz w:val="24"/>
          <w:szCs w:val="24"/>
        </w:rPr>
        <w:t>14645,5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16522C" w:rsidRPr="006E165F" w:rsidRDefault="005C536A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5F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844AB5" w:rsidRPr="006E165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685C0E" w:rsidRPr="006E165F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6E165F" w:rsidRPr="006E165F">
        <w:rPr>
          <w:rFonts w:ascii="Times New Roman" w:eastAsia="Times New Roman" w:hAnsi="Times New Roman" w:cs="Times New Roman"/>
          <w:sz w:val="24"/>
          <w:szCs w:val="24"/>
        </w:rPr>
        <w:t>3572,2</w:t>
      </w:r>
      <w:r w:rsidR="0016522C" w:rsidRPr="006E165F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16522C" w:rsidRPr="006E165F" w:rsidRDefault="005C536A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5F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685C0E" w:rsidRPr="006E165F">
        <w:rPr>
          <w:rFonts w:ascii="Times New Roman" w:eastAsia="Times New Roman" w:hAnsi="Times New Roman" w:cs="Times New Roman"/>
          <w:sz w:val="24"/>
          <w:szCs w:val="24"/>
        </w:rPr>
        <w:t xml:space="preserve"> год -    </w:t>
      </w:r>
      <w:r w:rsidR="006E165F" w:rsidRPr="006E165F">
        <w:rPr>
          <w:rFonts w:ascii="Times New Roman" w:eastAsia="Times New Roman" w:hAnsi="Times New Roman" w:cs="Times New Roman"/>
          <w:sz w:val="24"/>
          <w:szCs w:val="24"/>
        </w:rPr>
        <w:t>2534,6</w:t>
      </w:r>
      <w:r w:rsidR="0016522C" w:rsidRPr="006E165F">
        <w:rPr>
          <w:rFonts w:ascii="Times New Roman" w:eastAsia="Times New Roman" w:hAnsi="Times New Roman" w:cs="Times New Roman"/>
          <w:sz w:val="24"/>
          <w:szCs w:val="24"/>
        </w:rPr>
        <w:t xml:space="preserve">тыс.рублей; </w:t>
      </w:r>
    </w:p>
    <w:p w:rsidR="0016522C" w:rsidRPr="006E165F" w:rsidRDefault="005C536A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5F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85C0E" w:rsidRPr="006E165F">
        <w:rPr>
          <w:rFonts w:ascii="Times New Roman" w:eastAsia="Times New Roman" w:hAnsi="Times New Roman" w:cs="Times New Roman"/>
          <w:sz w:val="24"/>
          <w:szCs w:val="24"/>
        </w:rPr>
        <w:t xml:space="preserve"> год -    </w:t>
      </w:r>
      <w:r w:rsidR="006E165F" w:rsidRPr="006E165F">
        <w:rPr>
          <w:rFonts w:ascii="Times New Roman" w:eastAsia="Times New Roman" w:hAnsi="Times New Roman" w:cs="Times New Roman"/>
          <w:sz w:val="24"/>
          <w:szCs w:val="24"/>
        </w:rPr>
        <w:t>1640,8</w:t>
      </w:r>
      <w:r w:rsidR="0016522C" w:rsidRPr="006E165F">
        <w:rPr>
          <w:rFonts w:ascii="Times New Roman" w:eastAsia="Times New Roman" w:hAnsi="Times New Roman" w:cs="Times New Roman"/>
          <w:sz w:val="24"/>
          <w:szCs w:val="24"/>
        </w:rPr>
        <w:t xml:space="preserve"> тыс.рублей;</w:t>
      </w:r>
    </w:p>
    <w:p w:rsidR="0016522C" w:rsidRPr="006E165F" w:rsidRDefault="005C536A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5F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685C0E" w:rsidRPr="006E165F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6E165F" w:rsidRPr="006E165F">
        <w:rPr>
          <w:rFonts w:ascii="Times New Roman" w:eastAsia="Times New Roman" w:hAnsi="Times New Roman" w:cs="Times New Roman"/>
          <w:sz w:val="24"/>
          <w:szCs w:val="24"/>
        </w:rPr>
        <w:t>1029,4</w:t>
      </w:r>
      <w:r w:rsidR="0016522C" w:rsidRPr="006E165F">
        <w:rPr>
          <w:rFonts w:ascii="Times New Roman" w:eastAsia="Times New Roman" w:hAnsi="Times New Roman" w:cs="Times New Roman"/>
          <w:sz w:val="24"/>
          <w:szCs w:val="24"/>
        </w:rPr>
        <w:t xml:space="preserve"> тыс.рублей</w:t>
      </w:r>
    </w:p>
    <w:p w:rsidR="00DF2FA0" w:rsidRPr="006E165F" w:rsidRDefault="005C536A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5F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E165F" w:rsidRPr="006E165F">
        <w:rPr>
          <w:rFonts w:ascii="Times New Roman" w:eastAsia="Times New Roman" w:hAnsi="Times New Roman" w:cs="Times New Roman"/>
          <w:sz w:val="24"/>
          <w:szCs w:val="24"/>
        </w:rPr>
        <w:t xml:space="preserve"> год-    2368,5</w:t>
      </w:r>
      <w:r w:rsidR="00DF2FA0" w:rsidRPr="006E165F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394756" w:rsidRPr="006E165F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:rsidR="0016522C" w:rsidRPr="00394756" w:rsidRDefault="005C536A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5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44AB5" w:rsidRPr="006E16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165F">
        <w:rPr>
          <w:rFonts w:ascii="Times New Roman" w:eastAsia="Times New Roman" w:hAnsi="Times New Roman" w:cs="Times New Roman"/>
          <w:sz w:val="24"/>
          <w:szCs w:val="24"/>
        </w:rPr>
        <w:t>2028</w:t>
      </w:r>
      <w:r w:rsidR="00685C0E" w:rsidRPr="006E165F">
        <w:rPr>
          <w:rFonts w:ascii="Times New Roman" w:eastAsia="Times New Roman" w:hAnsi="Times New Roman" w:cs="Times New Roman"/>
          <w:sz w:val="24"/>
          <w:szCs w:val="24"/>
        </w:rPr>
        <w:t xml:space="preserve"> годы -    </w:t>
      </w:r>
      <w:r w:rsidR="006E165F" w:rsidRPr="006E165F">
        <w:rPr>
          <w:rFonts w:ascii="Times New Roman" w:eastAsia="Times New Roman" w:hAnsi="Times New Roman" w:cs="Times New Roman"/>
          <w:sz w:val="24"/>
          <w:szCs w:val="24"/>
        </w:rPr>
        <w:t>3500,00</w:t>
      </w:r>
      <w:r w:rsidR="0016522C" w:rsidRPr="006E165F">
        <w:rPr>
          <w:rFonts w:ascii="Times New Roman" w:eastAsia="Times New Roman" w:hAnsi="Times New Roman" w:cs="Times New Roman"/>
          <w:sz w:val="24"/>
          <w:szCs w:val="24"/>
        </w:rPr>
        <w:t>тыс.рублей</w:t>
      </w:r>
    </w:p>
    <w:p w:rsidR="0016522C" w:rsidRPr="004C6138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   На реализацию ме</w:t>
      </w:r>
      <w:r w:rsidR="006E165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6138">
        <w:rPr>
          <w:rFonts w:ascii="Times New Roman" w:eastAsia="Times New Roman" w:hAnsi="Times New Roman" w:cs="Times New Roman"/>
          <w:sz w:val="24"/>
          <w:szCs w:val="24"/>
        </w:rPr>
        <w:t>оприятий могут привлекаться также другие источники.</w:t>
      </w:r>
    </w:p>
    <w:p w:rsidR="0016522C" w:rsidRPr="004C6138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138">
        <w:rPr>
          <w:rFonts w:ascii="Times New Roman" w:eastAsia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6522C" w:rsidRPr="004C6138" w:rsidRDefault="0016522C" w:rsidP="0016522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22C" w:rsidRPr="004C6138" w:rsidRDefault="0016522C" w:rsidP="0016522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22C" w:rsidRPr="004C6138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Pr="004C6138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Pr="004C6138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Pr="004C6138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Pr="00DF2FA0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Pr="00DF2FA0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Pr="00DF2FA0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Pr="00DF2FA0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Pr="00DF2FA0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C26" w:rsidRPr="0016522C" w:rsidRDefault="00D76C26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76C26" w:rsidRPr="0016522C" w:rsidSect="00E374D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25" w:type="dxa"/>
        <w:tblInd w:w="-601" w:type="dxa"/>
        <w:tblLook w:val="00A0"/>
      </w:tblPr>
      <w:tblGrid>
        <w:gridCol w:w="585"/>
        <w:gridCol w:w="2268"/>
        <w:gridCol w:w="807"/>
        <w:gridCol w:w="992"/>
        <w:gridCol w:w="1560"/>
        <w:gridCol w:w="1418"/>
        <w:gridCol w:w="1133"/>
        <w:gridCol w:w="1276"/>
        <w:gridCol w:w="1134"/>
        <w:gridCol w:w="1134"/>
        <w:gridCol w:w="1417"/>
        <w:gridCol w:w="1701"/>
      </w:tblGrid>
      <w:tr w:rsidR="00555025" w:rsidRPr="00147561" w:rsidTr="006E165F">
        <w:trPr>
          <w:trHeight w:val="705"/>
        </w:trPr>
        <w:tc>
          <w:tcPr>
            <w:tcW w:w="154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35" w:rsidRDefault="00320735" w:rsidP="003207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0735" w:rsidRDefault="00320735" w:rsidP="003207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20735" w:rsidRDefault="00320735" w:rsidP="003207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5025" w:rsidRDefault="00320735" w:rsidP="000D3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07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Объемы и источники финансирования мероприятий Программы.</w:t>
            </w:r>
          </w:p>
          <w:p w:rsidR="00DD2A90" w:rsidRDefault="00DD2A90" w:rsidP="003207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A90" w:rsidRDefault="00DD2A90" w:rsidP="003207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A90" w:rsidRDefault="00DD2A90" w:rsidP="003207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A90" w:rsidRDefault="00DD2A90" w:rsidP="003207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D2A90" w:rsidRDefault="00DD2A90" w:rsidP="003207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0A0"/>
            </w:tblPr>
            <w:tblGrid>
              <w:gridCol w:w="474"/>
              <w:gridCol w:w="13"/>
              <w:gridCol w:w="2018"/>
              <w:gridCol w:w="1224"/>
              <w:gridCol w:w="457"/>
              <w:gridCol w:w="1016"/>
              <w:gridCol w:w="633"/>
              <w:gridCol w:w="1081"/>
              <w:gridCol w:w="1209"/>
              <w:gridCol w:w="1015"/>
              <w:gridCol w:w="1157"/>
              <w:gridCol w:w="1018"/>
              <w:gridCol w:w="1018"/>
              <w:gridCol w:w="1294"/>
              <w:gridCol w:w="1572"/>
            </w:tblGrid>
            <w:tr w:rsidR="00DD2A90" w:rsidTr="006E165F">
              <w:trPr>
                <w:trHeight w:val="255"/>
              </w:trPr>
              <w:tc>
                <w:tcPr>
                  <w:tcW w:w="18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7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Наименование инвестиционного проекта, программного мероприятия     МП</w:t>
                  </w:r>
                </w:p>
              </w:tc>
              <w:tc>
                <w:tcPr>
                  <w:tcW w:w="26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Срок реализации инвестпроекта, мероприятия</w:t>
                  </w:r>
                </w:p>
              </w:tc>
              <w:tc>
                <w:tcPr>
                  <w:tcW w:w="32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Ответственный исполнитель инвестиционного проекта, мероприятия</w:t>
                  </w:r>
                </w:p>
              </w:tc>
              <w:tc>
                <w:tcPr>
                  <w:tcW w:w="50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Наименование программ, в рамках которых реализуется мероприятие</w:t>
                  </w:r>
                </w:p>
              </w:tc>
              <w:tc>
                <w:tcPr>
                  <w:tcW w:w="243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Объемы финансирования, тыс.рублей</w:t>
                  </w:r>
                </w:p>
              </w:tc>
              <w:tc>
                <w:tcPr>
                  <w:tcW w:w="5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Целевой показатель, на достижение которого направлен проект, мероприятие</w:t>
                  </w:r>
                </w:p>
              </w:tc>
            </w:tr>
            <w:tr w:rsidR="00DD2A90" w:rsidTr="006E165F">
              <w:trPr>
                <w:trHeight w:val="255"/>
              </w:trPr>
              <w:tc>
                <w:tcPr>
                  <w:tcW w:w="18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76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 т.ч. по источникам</w:t>
                  </w:r>
                </w:p>
              </w:tc>
              <w:tc>
                <w:tcPr>
                  <w:tcW w:w="5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E165F" w:rsidTr="006E165F">
              <w:trPr>
                <w:trHeight w:val="2145"/>
              </w:trPr>
              <w:tc>
                <w:tcPr>
                  <w:tcW w:w="18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Бюджет муниципального района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5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2A90" w:rsidTr="006E165F">
              <w:trPr>
                <w:trHeight w:val="255"/>
              </w:trPr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6" w:type="pct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1. Некоммерческая (социальная) часть</w:t>
                  </w:r>
                </w:p>
              </w:tc>
            </w:tr>
            <w:tr w:rsidR="00DD2A90" w:rsidTr="006E165F">
              <w:trPr>
                <w:trHeight w:val="255"/>
              </w:trPr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6" w:type="pct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1.1. Культура и сохранение культурного наследия</w:t>
                  </w:r>
                </w:p>
              </w:tc>
            </w:tr>
            <w:tr w:rsidR="00DD2A90" w:rsidTr="006E165F">
              <w:trPr>
                <w:trHeight w:val="328"/>
              </w:trPr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6" w:type="pct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Мероприятия по капитальному строительству или реконструкции</w:t>
                  </w:r>
                </w:p>
              </w:tc>
            </w:tr>
            <w:tr w:rsidR="006E165F" w:rsidTr="006E165F">
              <w:trPr>
                <w:trHeight w:val="586"/>
              </w:trPr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40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Прочие мероприятия по культуре</w:t>
                  </w:r>
                </w:p>
              </w:tc>
              <w:tc>
                <w:tcPr>
                  <w:tcW w:w="36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2018г.-</w:t>
                  </w:r>
                </w:p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2028г.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Администрации Чернавского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МП «Развитие культуры и туризма»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318"/>
              </w:trPr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2018г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1"/>
              </w:trPr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2019г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1"/>
              </w:trPr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2020г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1"/>
              </w:trPr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1"/>
              </w:trPr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 по культуре</w:t>
                  </w:r>
                </w:p>
              </w:tc>
              <w:tc>
                <w:tcPr>
                  <w:tcW w:w="3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2020 г.</w:t>
                  </w:r>
                </w:p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2028г.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1250,0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C9231A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0D36CF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 </w:t>
                  </w:r>
                </w:p>
              </w:tc>
            </w:tr>
            <w:tr w:rsidR="00DD2A90" w:rsidTr="006E165F">
              <w:trPr>
                <w:trHeight w:val="255"/>
              </w:trPr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16" w:type="pct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1.2.   Развитие транспортных коммуникаций</w:t>
                  </w:r>
                </w:p>
              </w:tc>
            </w:tr>
            <w:tr w:rsidR="00DD2A90" w:rsidTr="006E165F">
              <w:trPr>
                <w:trHeight w:val="255"/>
              </w:trPr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16" w:type="pct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Мероприятия по капитальному строительству или реконструкции</w:t>
                  </w:r>
                </w:p>
              </w:tc>
            </w:tr>
            <w:tr w:rsidR="006E165F" w:rsidTr="006E165F">
              <w:trPr>
                <w:trHeight w:val="1507"/>
              </w:trPr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Выполнение работ по с</w:t>
                  </w:r>
                  <w:r w:rsidRPr="00ED5C5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одержанию автомобильных дорог  общего пользования местного значения</w:t>
                  </w: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2018 г.</w:t>
                  </w:r>
                </w:p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Администрация Чернавского сельского поселения</w:t>
                  </w: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МП "Развитие транспортной системы»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9895,5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="00E654D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8612,7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1282,8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301"/>
              </w:trPr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2018г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3572,2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3057,6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514,6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301"/>
              </w:trPr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2019г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2534,6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C9231A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1766,4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C9231A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768,2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301"/>
              </w:trPr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2020г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1640,8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1640,8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301"/>
              </w:trPr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1029,4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1029,4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301"/>
              </w:trPr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1118,5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1118,5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E654D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765"/>
              </w:trPr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 по развитию транспортных коммуникаций</w:t>
                  </w: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2020-2028 г. 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D2A90" w:rsidRPr="00ED5C57" w:rsidRDefault="00E654D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3788,7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D2A90" w:rsidRPr="00ED5C57" w:rsidRDefault="00CF760C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3788,7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2A90" w:rsidRPr="00ED5C57" w:rsidRDefault="00CF760C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60752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DD2A90" w:rsidTr="006E165F">
              <w:trPr>
                <w:trHeight w:val="30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1.3. Благоустройство территории Чернавского сельского поселения Панинского муниципального района</w:t>
                  </w:r>
                </w:p>
              </w:tc>
            </w:tr>
            <w:tr w:rsidR="00DD2A90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4811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Мероприятия по капитальному строительству или реконструкции</w:t>
                  </w:r>
                </w:p>
              </w:tc>
            </w:tr>
            <w:tr w:rsidR="006E165F" w:rsidTr="006E165F">
              <w:trPr>
                <w:trHeight w:val="2160"/>
              </w:trPr>
              <w:tc>
                <w:tcPr>
                  <w:tcW w:w="1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2018 г.</w:t>
                  </w:r>
                </w:p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Администрация Чернавского сельского поселения</w:t>
                  </w: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МП "Обеспечение доступным и комфортным жильем и коммунальными услугами населения "</w:t>
                  </w:r>
                </w:p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3500,0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0D36CF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0752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E165F" w:rsidTr="006E165F">
              <w:trPr>
                <w:trHeight w:val="240"/>
              </w:trPr>
              <w:tc>
                <w:tcPr>
                  <w:tcW w:w="189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2018г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F6210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F6210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F6210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10"/>
              </w:trPr>
              <w:tc>
                <w:tcPr>
                  <w:tcW w:w="18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2019г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85"/>
              </w:trPr>
              <w:tc>
                <w:tcPr>
                  <w:tcW w:w="18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2020г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195"/>
              </w:trPr>
              <w:tc>
                <w:tcPr>
                  <w:tcW w:w="18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ED5C57" w:rsidRDefault="00DD2A90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A90" w:rsidRPr="00ED5C57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A90" w:rsidRPr="000D36CF" w:rsidRDefault="00DD2A90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DD2A90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0D36CF" w:rsidRDefault="00F6210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DD2A90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3500,0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0D36CF" w:rsidRDefault="00F6210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DD2A90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0D36CF" w:rsidRDefault="00F6210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DD2A90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2026г.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0D36CF" w:rsidRDefault="00F6210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DD2A90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2027г.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2263A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0D36CF" w:rsidRDefault="00F6210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DD2A90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Default="00F62103" w:rsidP="002263A7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0D36CF" w:rsidRDefault="00F62103" w:rsidP="00DD2A9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1332"/>
              </w:trPr>
              <w:tc>
                <w:tcPr>
                  <w:tcW w:w="1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Итого по благоустройству территории Панинского муниципального района </w:t>
                  </w: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2020г-2028г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    3500,00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     0,00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607526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752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E165F" w:rsidTr="006E165F">
              <w:trPr>
                <w:trHeight w:val="435"/>
              </w:trPr>
              <w:tc>
                <w:tcPr>
                  <w:tcW w:w="1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7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 по Стратегии</w:t>
                  </w: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2018 - 2028 г.г.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2103" w:rsidRPr="000D36CF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0D36CF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2019 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0, 00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0D36CF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2020 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0D36CF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2021г.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0D36CF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62103" w:rsidRPr="00ED5C57" w:rsidRDefault="00F62103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2022г.</w:t>
                  </w:r>
                  <w:r w:rsidR="006E165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-2028</w:t>
                  </w:r>
                </w:p>
              </w:tc>
              <w:tc>
                <w:tcPr>
                  <w:tcW w:w="322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6E165F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6E165F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62103" w:rsidRPr="00ED5C57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D5C5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62103" w:rsidRPr="000D36CF" w:rsidRDefault="00F62103" w:rsidP="00DD2A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E165F" w:rsidTr="006E165F">
              <w:trPr>
                <w:trHeight w:val="255"/>
              </w:trPr>
              <w:tc>
                <w:tcPr>
                  <w:tcW w:w="189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:rsidR="006E165F" w:rsidRPr="00ED5C57" w:rsidRDefault="006E165F" w:rsidP="002263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Pr="00ED5C57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E165F" w:rsidRDefault="006E165F" w:rsidP="00DD2A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D2A90" w:rsidRPr="00320735" w:rsidRDefault="00DD2A90" w:rsidP="003207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5025" w:rsidRPr="00147561" w:rsidTr="006E165F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5025" w:rsidRPr="00147561" w:rsidRDefault="00555025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2A90" w:rsidRPr="00147561" w:rsidTr="006E165F">
        <w:trPr>
          <w:trHeight w:val="8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2A90" w:rsidRPr="00147561" w:rsidRDefault="00DD2A90" w:rsidP="009950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6522C" w:rsidRPr="0016522C" w:rsidRDefault="0016522C" w:rsidP="0016522C">
      <w:pPr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  <w:sectPr w:rsidR="0016522C" w:rsidRPr="0016522C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C423D1" w:rsidRPr="00DA60F1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</w:t>
      </w:r>
      <w:r w:rsidR="00667C69" w:rsidRPr="00DA60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7</w:t>
      </w:r>
      <w:r w:rsidR="00C423D1" w:rsidRPr="00DA60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.   </w:t>
      </w:r>
      <w:r w:rsidR="00C423D1" w:rsidRPr="00DA60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</w:t>
      </w:r>
      <w:r w:rsidR="005D5F66" w:rsidRPr="00DA60F1">
        <w:rPr>
          <w:rFonts w:ascii="Times New Roman" w:eastAsia="Times New Roman" w:hAnsi="Times New Roman" w:cs="Times New Roman"/>
          <w:sz w:val="24"/>
          <w:szCs w:val="24"/>
        </w:rPr>
        <w:t>ого развития   поселения  в</w:t>
      </w:r>
      <w:r w:rsidR="00E52609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 году по отношению</w:t>
      </w:r>
      <w:r w:rsidR="00667C69" w:rsidRPr="00DA60F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52609">
        <w:rPr>
          <w:rFonts w:ascii="Times New Roman" w:eastAsia="Times New Roman" w:hAnsi="Times New Roman" w:cs="Times New Roman"/>
          <w:sz w:val="24"/>
          <w:szCs w:val="24"/>
        </w:rPr>
        <w:t xml:space="preserve"> 2028</w:t>
      </w: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</w:t>
      </w:r>
      <w:r w:rsidR="000D7F02">
        <w:rPr>
          <w:rFonts w:ascii="Times New Roman" w:eastAsia="Times New Roman" w:hAnsi="Times New Roman" w:cs="Times New Roman"/>
          <w:sz w:val="24"/>
          <w:szCs w:val="24"/>
        </w:rPr>
        <w:t>собных хозяйствах граждан.</w:t>
      </w: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EE2656" w:rsidRPr="00DA60F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3D1" w:rsidRPr="00DA60F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667C69" w:rsidRPr="00DA60F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423D1" w:rsidRPr="00DA60F1">
        <w:rPr>
          <w:rFonts w:ascii="Times New Roman" w:eastAsia="Times New Roman" w:hAnsi="Times New Roman" w:cs="Times New Roman"/>
          <w:b/>
          <w:sz w:val="24"/>
          <w:szCs w:val="24"/>
        </w:rPr>
        <w:t>.    Организация  контроля  за реализацией Программы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        Организационная структура управления Программой базируется на существующей схе</w:t>
      </w:r>
      <w:r w:rsidR="00667C69" w:rsidRPr="00DA60F1">
        <w:rPr>
          <w:rFonts w:ascii="Times New Roman" w:eastAsia="Times New Roman" w:hAnsi="Times New Roman" w:cs="Times New Roman"/>
          <w:sz w:val="24"/>
          <w:szCs w:val="24"/>
        </w:rPr>
        <w:t xml:space="preserve">ме исполнительной власти  </w:t>
      </w:r>
      <w:r w:rsidR="008733D1">
        <w:rPr>
          <w:rFonts w:ascii="Times New Roman" w:eastAsia="Times New Roman" w:hAnsi="Times New Roman" w:cs="Times New Roman"/>
          <w:sz w:val="24"/>
          <w:szCs w:val="24"/>
        </w:rPr>
        <w:t>Чернавского</w:t>
      </w: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Глава  поселения осуществляет следующие действия:</w:t>
      </w:r>
    </w:p>
    <w:p w:rsidR="00C423D1" w:rsidRPr="00DA60F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DA60F1">
        <w:rPr>
          <w:rFonts w:ascii="Times New Roman" w:eastAsia="Times New Roman" w:hAnsi="Times New Roman" w:cs="Times New Roman"/>
          <w:sz w:val="24"/>
          <w:szCs w:val="24"/>
        </w:rPr>
        <w:t>рассматривает и утверждает план мероприятий, объемы их финансирования и сроки реализации;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C423D1" w:rsidRPr="00DA60F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DA60F1">
        <w:rPr>
          <w:rFonts w:ascii="Times New Roman" w:eastAsia="Times New Roman" w:hAnsi="Times New Roman" w:cs="Times New Roman"/>
          <w:sz w:val="24"/>
          <w:szCs w:val="24"/>
        </w:rPr>
        <w:t>взаимодействует с районными и областными органами исполнительной власти по включению предложений се</w:t>
      </w:r>
      <w:r w:rsidR="00667C69" w:rsidRPr="00DA60F1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  в </w:t>
      </w:r>
      <w:r w:rsidR="00C423D1" w:rsidRPr="00DA60F1">
        <w:rPr>
          <w:rFonts w:ascii="Times New Roman" w:eastAsia="Times New Roman" w:hAnsi="Times New Roman" w:cs="Times New Roman"/>
          <w:sz w:val="24"/>
          <w:szCs w:val="24"/>
        </w:rPr>
        <w:t>областные целевые программы;</w:t>
      </w:r>
    </w:p>
    <w:p w:rsidR="00EE2656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-контроль за выполнением годового плана действий и подготовка отчетов о его выполнении;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-осуществляет руководство по: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-подготовке перечня муниципальных целевых программ поселения, предлагаемых</w:t>
      </w:r>
      <w:r w:rsidR="00667C69" w:rsidRPr="00DA60F1">
        <w:rPr>
          <w:rFonts w:ascii="Times New Roman" w:eastAsia="Times New Roman" w:hAnsi="Times New Roman" w:cs="Times New Roman"/>
          <w:sz w:val="24"/>
          <w:szCs w:val="24"/>
        </w:rPr>
        <w:t xml:space="preserve"> к финансированию из </w:t>
      </w: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 областного бюджета на очередной финансовый год;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      Специалист администрации поселения осуществляет следующие функции: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0D7F02" w:rsidRDefault="000D7F02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F02" w:rsidRDefault="000D7F02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F02" w:rsidRDefault="000D7F02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F02" w:rsidRDefault="000D7F02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F02" w:rsidRDefault="000D7F02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3D1" w:rsidRPr="00DA60F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667C69" w:rsidRPr="00DA60F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C423D1" w:rsidRPr="00DA60F1">
        <w:rPr>
          <w:rFonts w:ascii="Times New Roman" w:eastAsia="Times New Roman" w:hAnsi="Times New Roman" w:cs="Times New Roman"/>
          <w:b/>
          <w:sz w:val="24"/>
          <w:szCs w:val="24"/>
        </w:rPr>
        <w:t>.   Механизм обновления Программы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Обновление Программы производится:</w:t>
      </w:r>
    </w:p>
    <w:p w:rsidR="00C423D1" w:rsidRPr="00DA60F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DA60F1">
        <w:rPr>
          <w:rFonts w:ascii="Times New Roman" w:eastAsia="Times New Roman" w:hAnsi="Times New Roman" w:cs="Times New Roman"/>
          <w:sz w:val="24"/>
          <w:szCs w:val="24"/>
        </w:rPr>
        <w:t>при выявлении новых, необходимых к реализации мероприятий,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EE2656" w:rsidRPr="00DA60F1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423D1" w:rsidRPr="00DA60F1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667C69" w:rsidRPr="00DA60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10</w:t>
      </w:r>
      <w:r w:rsidR="00C423D1" w:rsidRPr="00DA60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Заключение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1. Проведение уличного освещения обеспечит устойчивое энергоснабжение поселения; 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2.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3.  Привлечения внебюджетных инвестиций в экономику поселения;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4.  Повышения благоустройства поселения;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5.  Формирования современного привлекательного имиджа поселения;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6.  Устойчивое развитие социальной инфраструктуры поселения.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1) повысить качество жизни жителей  сельского поселения;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C423D1" w:rsidRPr="00DA60F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0F1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</w:t>
      </w:r>
      <w:r w:rsidRPr="00DA60F1">
        <w:rPr>
          <w:rFonts w:ascii="Times New Roman" w:eastAsia="Times New Roman" w:hAnsi="Times New Roman" w:cs="Times New Roman"/>
          <w:sz w:val="24"/>
          <w:szCs w:val="24"/>
        </w:rPr>
        <w:lastRenderedPageBreak/>
        <w:t>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F02" w:rsidRDefault="000D7F02" w:rsidP="00C1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D11" w:rsidRDefault="002C1D11" w:rsidP="0055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D11" w:rsidRDefault="002C1D11" w:rsidP="00EE265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1D11" w:rsidSect="00DD2A9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9A" w:rsidRDefault="00AE659A" w:rsidP="00721F5F">
      <w:pPr>
        <w:spacing w:after="0" w:line="240" w:lineRule="auto"/>
      </w:pPr>
      <w:r>
        <w:separator/>
      </w:r>
    </w:p>
  </w:endnote>
  <w:endnote w:type="continuationSeparator" w:id="1">
    <w:p w:rsidR="00AE659A" w:rsidRDefault="00AE659A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205003"/>
    </w:sdtPr>
    <w:sdtContent>
      <w:p w:rsidR="002263A7" w:rsidRDefault="008A797E">
        <w:pPr>
          <w:pStyle w:val="af"/>
          <w:jc w:val="right"/>
        </w:pPr>
        <w:fldSimple w:instr=" PAGE   \* MERGEFORMAT ">
          <w:r w:rsidR="007F4EA3">
            <w:rPr>
              <w:noProof/>
            </w:rPr>
            <w:t>2</w:t>
          </w:r>
        </w:fldSimple>
      </w:p>
    </w:sdtContent>
  </w:sdt>
  <w:p w:rsidR="002263A7" w:rsidRDefault="002263A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A7" w:rsidRDefault="008A797E">
    <w:pPr>
      <w:pStyle w:val="af"/>
      <w:jc w:val="right"/>
    </w:pPr>
    <w:fldSimple w:instr=" PAGE   \* MERGEFORMAT ">
      <w:r w:rsidR="007F4EA3">
        <w:rPr>
          <w:noProof/>
        </w:rPr>
        <w:t>19</w:t>
      </w:r>
    </w:fldSimple>
  </w:p>
  <w:p w:rsidR="002263A7" w:rsidRDefault="002263A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9A" w:rsidRDefault="00AE659A" w:rsidP="00721F5F">
      <w:pPr>
        <w:spacing w:after="0" w:line="240" w:lineRule="auto"/>
      </w:pPr>
      <w:r>
        <w:separator/>
      </w:r>
    </w:p>
  </w:footnote>
  <w:footnote w:type="continuationSeparator" w:id="1">
    <w:p w:rsidR="00AE659A" w:rsidRDefault="00AE659A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0D3"/>
    <w:rsid w:val="00000925"/>
    <w:rsid w:val="000160CA"/>
    <w:rsid w:val="00036299"/>
    <w:rsid w:val="000376A0"/>
    <w:rsid w:val="000650AA"/>
    <w:rsid w:val="00081043"/>
    <w:rsid w:val="00082912"/>
    <w:rsid w:val="000A4697"/>
    <w:rsid w:val="000C2CE7"/>
    <w:rsid w:val="000D36CF"/>
    <w:rsid w:val="000D7F02"/>
    <w:rsid w:val="000E0491"/>
    <w:rsid w:val="000E1BEF"/>
    <w:rsid w:val="000E3577"/>
    <w:rsid w:val="000F075F"/>
    <w:rsid w:val="000F1944"/>
    <w:rsid w:val="0011000B"/>
    <w:rsid w:val="00110777"/>
    <w:rsid w:val="00131B1C"/>
    <w:rsid w:val="001327FD"/>
    <w:rsid w:val="0013409C"/>
    <w:rsid w:val="00140F4A"/>
    <w:rsid w:val="00146CEF"/>
    <w:rsid w:val="00153C3F"/>
    <w:rsid w:val="0016019D"/>
    <w:rsid w:val="00165109"/>
    <w:rsid w:val="0016522C"/>
    <w:rsid w:val="00186BAD"/>
    <w:rsid w:val="001919C0"/>
    <w:rsid w:val="001977F1"/>
    <w:rsid w:val="001A5889"/>
    <w:rsid w:val="001E015C"/>
    <w:rsid w:val="001E5D7F"/>
    <w:rsid w:val="001F4C05"/>
    <w:rsid w:val="002263A7"/>
    <w:rsid w:val="002319B2"/>
    <w:rsid w:val="00247EFA"/>
    <w:rsid w:val="002532FF"/>
    <w:rsid w:val="00254695"/>
    <w:rsid w:val="0025490E"/>
    <w:rsid w:val="0025533B"/>
    <w:rsid w:val="00276901"/>
    <w:rsid w:val="00282427"/>
    <w:rsid w:val="002A1B22"/>
    <w:rsid w:val="002A536E"/>
    <w:rsid w:val="002A72BD"/>
    <w:rsid w:val="002B1E22"/>
    <w:rsid w:val="002C1D11"/>
    <w:rsid w:val="002C3613"/>
    <w:rsid w:val="002D0F68"/>
    <w:rsid w:val="002E7544"/>
    <w:rsid w:val="002F203C"/>
    <w:rsid w:val="002F6D51"/>
    <w:rsid w:val="003074F1"/>
    <w:rsid w:val="00307DFC"/>
    <w:rsid w:val="00320735"/>
    <w:rsid w:val="00330A75"/>
    <w:rsid w:val="00331A3E"/>
    <w:rsid w:val="003373CF"/>
    <w:rsid w:val="00340375"/>
    <w:rsid w:val="00352EDD"/>
    <w:rsid w:val="0036502F"/>
    <w:rsid w:val="00365333"/>
    <w:rsid w:val="003723E1"/>
    <w:rsid w:val="00373D35"/>
    <w:rsid w:val="003742DC"/>
    <w:rsid w:val="00374760"/>
    <w:rsid w:val="00385212"/>
    <w:rsid w:val="00394756"/>
    <w:rsid w:val="003A5A7E"/>
    <w:rsid w:val="003B10DD"/>
    <w:rsid w:val="003B1D27"/>
    <w:rsid w:val="003B3928"/>
    <w:rsid w:val="003C248E"/>
    <w:rsid w:val="003C7888"/>
    <w:rsid w:val="003D682D"/>
    <w:rsid w:val="003D6A42"/>
    <w:rsid w:val="003D756A"/>
    <w:rsid w:val="003E192E"/>
    <w:rsid w:val="003E35FF"/>
    <w:rsid w:val="00425BA0"/>
    <w:rsid w:val="00427F8B"/>
    <w:rsid w:val="0043282E"/>
    <w:rsid w:val="00437E7B"/>
    <w:rsid w:val="00445EAD"/>
    <w:rsid w:val="00446C76"/>
    <w:rsid w:val="004472BE"/>
    <w:rsid w:val="00454EE9"/>
    <w:rsid w:val="004567B7"/>
    <w:rsid w:val="00461BD6"/>
    <w:rsid w:val="00463C22"/>
    <w:rsid w:val="00465919"/>
    <w:rsid w:val="00467A9B"/>
    <w:rsid w:val="00475C4B"/>
    <w:rsid w:val="004765E5"/>
    <w:rsid w:val="00487C80"/>
    <w:rsid w:val="004A540D"/>
    <w:rsid w:val="004A5936"/>
    <w:rsid w:val="004A6541"/>
    <w:rsid w:val="004B2919"/>
    <w:rsid w:val="004B7BAA"/>
    <w:rsid w:val="004C166D"/>
    <w:rsid w:val="004C6138"/>
    <w:rsid w:val="004C619E"/>
    <w:rsid w:val="004D5753"/>
    <w:rsid w:val="004D65EF"/>
    <w:rsid w:val="004E3863"/>
    <w:rsid w:val="004F4375"/>
    <w:rsid w:val="004F7A6A"/>
    <w:rsid w:val="00505188"/>
    <w:rsid w:val="005160AA"/>
    <w:rsid w:val="00520782"/>
    <w:rsid w:val="005213A4"/>
    <w:rsid w:val="00546731"/>
    <w:rsid w:val="00551A54"/>
    <w:rsid w:val="00552F8A"/>
    <w:rsid w:val="00555025"/>
    <w:rsid w:val="005619C2"/>
    <w:rsid w:val="00571E5A"/>
    <w:rsid w:val="005C3D6C"/>
    <w:rsid w:val="005C536A"/>
    <w:rsid w:val="005D5F66"/>
    <w:rsid w:val="005E4EED"/>
    <w:rsid w:val="005E633B"/>
    <w:rsid w:val="005F5D8C"/>
    <w:rsid w:val="00601AD2"/>
    <w:rsid w:val="00607526"/>
    <w:rsid w:val="006253F7"/>
    <w:rsid w:val="00634DE9"/>
    <w:rsid w:val="00661F45"/>
    <w:rsid w:val="00667C69"/>
    <w:rsid w:val="00676C4E"/>
    <w:rsid w:val="00685C0E"/>
    <w:rsid w:val="006B76CF"/>
    <w:rsid w:val="006C3F27"/>
    <w:rsid w:val="006D45E8"/>
    <w:rsid w:val="006E1606"/>
    <w:rsid w:val="006E165F"/>
    <w:rsid w:val="006F53E4"/>
    <w:rsid w:val="007017A4"/>
    <w:rsid w:val="00703187"/>
    <w:rsid w:val="0071130B"/>
    <w:rsid w:val="00721F5F"/>
    <w:rsid w:val="00722FFF"/>
    <w:rsid w:val="0072740F"/>
    <w:rsid w:val="007405D7"/>
    <w:rsid w:val="00756AA0"/>
    <w:rsid w:val="00760813"/>
    <w:rsid w:val="00771414"/>
    <w:rsid w:val="00787C76"/>
    <w:rsid w:val="007911F5"/>
    <w:rsid w:val="007939C1"/>
    <w:rsid w:val="007A0277"/>
    <w:rsid w:val="007A6099"/>
    <w:rsid w:val="007C1106"/>
    <w:rsid w:val="007C623F"/>
    <w:rsid w:val="007D59D4"/>
    <w:rsid w:val="007E6DAE"/>
    <w:rsid w:val="007F41E1"/>
    <w:rsid w:val="007F4EA3"/>
    <w:rsid w:val="00825BB6"/>
    <w:rsid w:val="0083756E"/>
    <w:rsid w:val="00844AB5"/>
    <w:rsid w:val="00851919"/>
    <w:rsid w:val="00852162"/>
    <w:rsid w:val="008733D1"/>
    <w:rsid w:val="00882D6D"/>
    <w:rsid w:val="008A797E"/>
    <w:rsid w:val="008B6B2E"/>
    <w:rsid w:val="008E2535"/>
    <w:rsid w:val="008E44D8"/>
    <w:rsid w:val="00904235"/>
    <w:rsid w:val="00907F54"/>
    <w:rsid w:val="0091002A"/>
    <w:rsid w:val="00913A54"/>
    <w:rsid w:val="009166EE"/>
    <w:rsid w:val="009332F7"/>
    <w:rsid w:val="009372FF"/>
    <w:rsid w:val="009460C7"/>
    <w:rsid w:val="0097572D"/>
    <w:rsid w:val="00977C15"/>
    <w:rsid w:val="00987942"/>
    <w:rsid w:val="00990D36"/>
    <w:rsid w:val="00995004"/>
    <w:rsid w:val="009B3457"/>
    <w:rsid w:val="009C2A8B"/>
    <w:rsid w:val="009E4956"/>
    <w:rsid w:val="00A104FB"/>
    <w:rsid w:val="00A122DB"/>
    <w:rsid w:val="00A16830"/>
    <w:rsid w:val="00A269A6"/>
    <w:rsid w:val="00A4263B"/>
    <w:rsid w:val="00A51709"/>
    <w:rsid w:val="00A523C4"/>
    <w:rsid w:val="00A61457"/>
    <w:rsid w:val="00AA3CD7"/>
    <w:rsid w:val="00AB3227"/>
    <w:rsid w:val="00AE1981"/>
    <w:rsid w:val="00AE659A"/>
    <w:rsid w:val="00AE7FEB"/>
    <w:rsid w:val="00AF6555"/>
    <w:rsid w:val="00B03F99"/>
    <w:rsid w:val="00B04B26"/>
    <w:rsid w:val="00B06F5C"/>
    <w:rsid w:val="00B1143E"/>
    <w:rsid w:val="00B14A13"/>
    <w:rsid w:val="00B22AA2"/>
    <w:rsid w:val="00B37547"/>
    <w:rsid w:val="00B4758E"/>
    <w:rsid w:val="00B54EB8"/>
    <w:rsid w:val="00B61D99"/>
    <w:rsid w:val="00B653B2"/>
    <w:rsid w:val="00B76382"/>
    <w:rsid w:val="00B926D7"/>
    <w:rsid w:val="00BB1806"/>
    <w:rsid w:val="00BB3120"/>
    <w:rsid w:val="00BB5F0F"/>
    <w:rsid w:val="00BB6196"/>
    <w:rsid w:val="00BC44FF"/>
    <w:rsid w:val="00BC51EC"/>
    <w:rsid w:val="00BD1840"/>
    <w:rsid w:val="00BF73D7"/>
    <w:rsid w:val="00BF7764"/>
    <w:rsid w:val="00C00253"/>
    <w:rsid w:val="00C02A25"/>
    <w:rsid w:val="00C047A5"/>
    <w:rsid w:val="00C104EE"/>
    <w:rsid w:val="00C23A70"/>
    <w:rsid w:val="00C351B7"/>
    <w:rsid w:val="00C423D1"/>
    <w:rsid w:val="00C507AC"/>
    <w:rsid w:val="00C50A06"/>
    <w:rsid w:val="00C51380"/>
    <w:rsid w:val="00C605CB"/>
    <w:rsid w:val="00C63F9A"/>
    <w:rsid w:val="00C67DA7"/>
    <w:rsid w:val="00C7065E"/>
    <w:rsid w:val="00C9231A"/>
    <w:rsid w:val="00CA254F"/>
    <w:rsid w:val="00CA4D78"/>
    <w:rsid w:val="00CA5177"/>
    <w:rsid w:val="00CB6875"/>
    <w:rsid w:val="00CC0152"/>
    <w:rsid w:val="00CF760C"/>
    <w:rsid w:val="00D12FAE"/>
    <w:rsid w:val="00D4102F"/>
    <w:rsid w:val="00D51063"/>
    <w:rsid w:val="00D65939"/>
    <w:rsid w:val="00D730D9"/>
    <w:rsid w:val="00D76C26"/>
    <w:rsid w:val="00D90F65"/>
    <w:rsid w:val="00D94D54"/>
    <w:rsid w:val="00DA1832"/>
    <w:rsid w:val="00DA60F1"/>
    <w:rsid w:val="00DA7A5A"/>
    <w:rsid w:val="00DD2A90"/>
    <w:rsid w:val="00DD4F32"/>
    <w:rsid w:val="00DD60D3"/>
    <w:rsid w:val="00DF2FA0"/>
    <w:rsid w:val="00E055FC"/>
    <w:rsid w:val="00E05BBF"/>
    <w:rsid w:val="00E24D4B"/>
    <w:rsid w:val="00E30E3D"/>
    <w:rsid w:val="00E34DA7"/>
    <w:rsid w:val="00E374D4"/>
    <w:rsid w:val="00E42D67"/>
    <w:rsid w:val="00E52609"/>
    <w:rsid w:val="00E654D3"/>
    <w:rsid w:val="00E83277"/>
    <w:rsid w:val="00E93F37"/>
    <w:rsid w:val="00EA74A5"/>
    <w:rsid w:val="00ED407A"/>
    <w:rsid w:val="00ED5C57"/>
    <w:rsid w:val="00EE03CA"/>
    <w:rsid w:val="00EE2656"/>
    <w:rsid w:val="00F27079"/>
    <w:rsid w:val="00F30E02"/>
    <w:rsid w:val="00F320EE"/>
    <w:rsid w:val="00F34EFE"/>
    <w:rsid w:val="00F448DF"/>
    <w:rsid w:val="00F62103"/>
    <w:rsid w:val="00F656B4"/>
    <w:rsid w:val="00F86F3C"/>
    <w:rsid w:val="00F92F17"/>
    <w:rsid w:val="00FB396D"/>
    <w:rsid w:val="00FB41DE"/>
    <w:rsid w:val="00FD1A67"/>
    <w:rsid w:val="00FF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54"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link w:val="ConsPlusNormal0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10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104EE"/>
    <w:rPr>
      <w:rFonts w:ascii="Arial" w:eastAsia="Times New Roman" w:hAnsi="Arial" w:cs="Arial"/>
      <w:sz w:val="20"/>
      <w:szCs w:val="20"/>
    </w:rPr>
  </w:style>
  <w:style w:type="paragraph" w:styleId="af4">
    <w:name w:val="Normal (Web)"/>
    <w:basedOn w:val="a"/>
    <w:rsid w:val="00C1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0"/>
    <w:uiPriority w:val="99"/>
    <w:rsid w:val="00373D3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link w:val="ConsPlusNormal0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10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104EE"/>
    <w:rPr>
      <w:rFonts w:ascii="Arial" w:eastAsia="Times New Roman" w:hAnsi="Arial" w:cs="Arial"/>
      <w:sz w:val="20"/>
      <w:szCs w:val="20"/>
    </w:rPr>
  </w:style>
  <w:style w:type="paragraph" w:styleId="af4">
    <w:name w:val="Normal (Web)"/>
    <w:basedOn w:val="a"/>
    <w:rsid w:val="00C1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0"/>
    <w:uiPriority w:val="99"/>
    <w:rsid w:val="00373D3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9D8C-ACFA-41A9-9F31-2A27A95A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5107</Words>
  <Characters>29112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2020-06-26T11:28:00Z</cp:lastPrinted>
  <dcterms:created xsi:type="dcterms:W3CDTF">2017-10-02T11:00:00Z</dcterms:created>
  <dcterms:modified xsi:type="dcterms:W3CDTF">2020-06-26T11:29:00Z</dcterms:modified>
</cp:coreProperties>
</file>