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66" w:rsidRPr="00D677F5" w:rsidRDefault="00F17D66" w:rsidP="00F17D6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F17D66" w:rsidRDefault="00F17D66" w:rsidP="00F17D6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650A">
        <w:rPr>
          <w:rFonts w:ascii="Times New Roman" w:hAnsi="Times New Roman" w:cs="Times New Roman"/>
          <w:b w:val="0"/>
          <w:color w:val="auto"/>
          <w:sz w:val="28"/>
          <w:szCs w:val="28"/>
        </w:rPr>
        <w:t>ЧЕРНАВСКОГО СЕЛЬСКОГО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</w:p>
    <w:p w:rsidR="00F17D66" w:rsidRPr="00D677F5" w:rsidRDefault="00F17D66" w:rsidP="00F17D6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B70EB" w:rsidRPr="00F17D66" w:rsidRDefault="00F17D66" w:rsidP="00F17D6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17D66">
        <w:rPr>
          <w:rFonts w:ascii="Times New Roman" w:hAnsi="Times New Roman"/>
          <w:b w:val="0"/>
          <w:bCs/>
          <w:sz w:val="28"/>
          <w:szCs w:val="28"/>
        </w:rPr>
        <w:t>ВОРОНЕЖСКОЙ ОБЛАСТИ</w:t>
      </w:r>
    </w:p>
    <w:p w:rsidR="002B70EB" w:rsidRDefault="002B70EB" w:rsidP="002B70EB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П О С Т А Н О В Л Е Н И Е</w:t>
      </w:r>
    </w:p>
    <w:p w:rsidR="002B70EB" w:rsidRDefault="002B70EB" w:rsidP="002B70EB">
      <w:pPr>
        <w:ind w:firstLine="709"/>
        <w:jc w:val="both"/>
        <w:rPr>
          <w:bCs/>
          <w:sz w:val="28"/>
          <w:szCs w:val="28"/>
        </w:rPr>
      </w:pPr>
    </w:p>
    <w:p w:rsidR="002B70EB" w:rsidRDefault="002B70EB" w:rsidP="002B70EB">
      <w:pPr>
        <w:ind w:firstLine="709"/>
        <w:jc w:val="both"/>
        <w:rPr>
          <w:bCs/>
          <w:sz w:val="28"/>
          <w:szCs w:val="28"/>
        </w:rPr>
      </w:pPr>
    </w:p>
    <w:p w:rsidR="00F17D66" w:rsidRDefault="00F17D66" w:rsidP="00F17D66">
      <w:pPr>
        <w:jc w:val="both"/>
        <w:rPr>
          <w:sz w:val="28"/>
          <w:szCs w:val="28"/>
        </w:rPr>
      </w:pPr>
      <w:r>
        <w:rPr>
          <w:sz w:val="28"/>
          <w:szCs w:val="28"/>
        </w:rPr>
        <w:t>от  03.09.2020 г. №  65</w:t>
      </w:r>
    </w:p>
    <w:p w:rsidR="00F17D66" w:rsidRDefault="00F17D66" w:rsidP="00F17D66">
      <w:pPr>
        <w:jc w:val="both"/>
      </w:pPr>
      <w:r>
        <w:t>с. Чернавка</w:t>
      </w:r>
    </w:p>
    <w:p w:rsidR="00F17D66" w:rsidRDefault="00F17D66" w:rsidP="00F17D6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F17D66" w:rsidTr="00F17D66">
        <w:tc>
          <w:tcPr>
            <w:tcW w:w="5495" w:type="dxa"/>
            <w:hideMark/>
          </w:tcPr>
          <w:p w:rsidR="00F17D66" w:rsidRDefault="00F17D6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Чернавского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>
              <w:rPr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sz w:val="28"/>
                <w:szCs w:val="28"/>
              </w:rPr>
              <w:t>Чернавском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 поселении Панинского муниципального района Воронежской области</w:t>
            </w:r>
            <w:r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инфекции (COVID-19) (в редакции постановлений                         администрации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Чернавского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№64)</w:t>
            </w:r>
          </w:p>
        </w:tc>
      </w:tr>
    </w:tbl>
    <w:p w:rsidR="002B70EB" w:rsidRDefault="002B70EB" w:rsidP="002B70EB">
      <w:pPr>
        <w:spacing w:line="360" w:lineRule="auto"/>
        <w:ind w:firstLine="708"/>
        <w:rPr>
          <w:sz w:val="28"/>
          <w:szCs w:val="28"/>
        </w:rPr>
      </w:pPr>
    </w:p>
    <w:p w:rsidR="002B70EB" w:rsidRDefault="002B70EB" w:rsidP="002B70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27.08.2020              № 355-у «О внесении изменений в указ губернатора Воронежской области  от 13.05.2020 № 184-у» администрация </w:t>
      </w:r>
      <w:r w:rsidR="00F17D66" w:rsidRPr="00F1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D66" w:rsidRPr="00F17D66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F17D66" w:rsidRPr="00F17D66">
        <w:rPr>
          <w:rFonts w:ascii="Times New Roman" w:hAnsi="Times New Roman" w:cs="Times New Roman"/>
          <w:sz w:val="28"/>
          <w:szCs w:val="28"/>
        </w:rPr>
        <w:t xml:space="preserve"> </w:t>
      </w:r>
      <w:r w:rsidRPr="00F17D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Панинского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B70EB" w:rsidRDefault="002B70EB" w:rsidP="002B70E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D66" w:rsidRPr="00F17D66">
        <w:rPr>
          <w:rFonts w:ascii="Times New Roman" w:hAnsi="Times New Roman" w:cs="Times New Roman"/>
          <w:sz w:val="28"/>
          <w:szCs w:val="28"/>
        </w:rPr>
        <w:t xml:space="preserve"> </w:t>
      </w:r>
      <w:r w:rsidR="00F17D66" w:rsidRPr="00AA2F4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F17D66" w:rsidRPr="00AA2F4D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F17D66" w:rsidRPr="00AA2F4D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от 14.05.2020 № 35 «О продлении действия мер </w:t>
      </w:r>
      <w:r w:rsidR="00F17D66" w:rsidRPr="00AA2F4D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F17D66" w:rsidRPr="00AA2F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17D66" w:rsidRPr="00AA2F4D">
        <w:rPr>
          <w:rFonts w:ascii="Times New Roman" w:hAnsi="Times New Roman" w:cs="Times New Roman"/>
          <w:sz w:val="28"/>
          <w:szCs w:val="28"/>
        </w:rPr>
        <w:t>Чернавском</w:t>
      </w:r>
      <w:proofErr w:type="spellEnd"/>
      <w:r w:rsidR="00F17D66" w:rsidRPr="00AA2F4D">
        <w:rPr>
          <w:rFonts w:ascii="Times New Roman" w:hAnsi="Times New Roman" w:cs="Times New Roman"/>
          <w:sz w:val="28"/>
          <w:szCs w:val="28"/>
        </w:rPr>
        <w:t xml:space="preserve"> сельском поселении Панинского муниципального района Воронежской области</w:t>
      </w:r>
      <w:r w:rsidR="00F17D66" w:rsidRPr="00AA2F4D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="00F17D66" w:rsidRPr="00AA2F4D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F17D66" w:rsidRPr="00AA2F4D">
        <w:rPr>
          <w:rFonts w:ascii="Times New Roman" w:hAnsi="Times New Roman" w:cs="Times New Roman"/>
          <w:bCs/>
          <w:sz w:val="28"/>
          <w:szCs w:val="28"/>
        </w:rPr>
        <w:t xml:space="preserve"> инфекции (COVID-19) (в редакции постановлений                         администрации  </w:t>
      </w:r>
      <w:proofErr w:type="spellStart"/>
      <w:r w:rsidR="00F17D66" w:rsidRPr="00AA2F4D"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="00F17D66" w:rsidRPr="00AA2F4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</w:t>
      </w:r>
      <w:r w:rsidR="00F17D66">
        <w:rPr>
          <w:rFonts w:ascii="Times New Roman" w:hAnsi="Times New Roman" w:cs="Times New Roman"/>
          <w:bCs/>
          <w:sz w:val="28"/>
          <w:szCs w:val="28"/>
        </w:rPr>
        <w:t>, от 01.09.2020 №64</w:t>
      </w:r>
      <w:r w:rsidRPr="00F17D6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изменения.</w:t>
      </w:r>
    </w:p>
    <w:p w:rsidR="002B70EB" w:rsidRDefault="002B70EB" w:rsidP="002B70E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 пункте 2:</w:t>
      </w:r>
    </w:p>
    <w:p w:rsidR="002B70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в подпункте «в» слова «кинотеатров (кинозалов),» исключить;</w:t>
      </w:r>
    </w:p>
    <w:p w:rsidR="002B70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абзац третий подпункта «е» изложить в следующей редакции:</w:t>
      </w:r>
    </w:p>
    <w:p w:rsidR="002B70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«- проведения общественных обсуждений, публичных слушаний              по проектам генеральных планов, проектам правил землепользования                   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                     на отклонение от предельных параметров разрешенного строительства, реконструкции объектов капитального строительства;»;</w:t>
      </w:r>
    </w:p>
    <w:p w:rsidR="002B70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подпункт «е» дополнить абзацем следующего содержания:</w:t>
      </w:r>
    </w:p>
    <w:p w:rsidR="002B70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«- деятельности кинотеатров (кинозалов) при наполняемости залов не более 50 % и при соблюдении соответствующих рекомендаций Федеральной службы по надзору в сфере защиты прав потребителей                 и благополучия человека;».</w:t>
      </w:r>
    </w:p>
    <w:p w:rsidR="002B70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1.2. Пункт 14</w:t>
      </w:r>
      <w:r>
        <w:rPr>
          <w:color w:val="000000"/>
          <w:spacing w:val="3"/>
          <w:sz w:val="28"/>
          <w:szCs w:val="28"/>
          <w:vertAlign w:val="superscript"/>
        </w:rPr>
        <w:t>1</w:t>
      </w:r>
      <w:r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2B70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«14</w:t>
      </w:r>
      <w:r>
        <w:rPr>
          <w:color w:val="000000"/>
          <w:spacing w:val="3"/>
          <w:sz w:val="28"/>
          <w:szCs w:val="28"/>
          <w:vertAlign w:val="superscript"/>
        </w:rPr>
        <w:t>1</w:t>
      </w:r>
      <w:r>
        <w:rPr>
          <w:color w:val="000000"/>
          <w:spacing w:val="3"/>
          <w:sz w:val="28"/>
          <w:szCs w:val="28"/>
        </w:rPr>
        <w:t xml:space="preserve">. Организациям, индивидуальным предпринимателям, оказывающим психолого-педагогическую, медицинскую и социальную помощь детям, обеспечить предоставление соответствующих услуг                   с соблюдением законодательства в области обеспечения санитарно-эпидемиологического благополучия населения, в том числе в связи                     с распространением новой </w:t>
      </w:r>
      <w:proofErr w:type="spellStart"/>
      <w:r>
        <w:rPr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color w:val="000000"/>
          <w:spacing w:val="3"/>
          <w:sz w:val="28"/>
          <w:szCs w:val="28"/>
        </w:rPr>
        <w:t xml:space="preserve"> инфекции (COVID-19),                      и соответствующих рекомендаций Федеральной службы по надзору в сфере защиты прав потребителей и благополучия человека.».</w:t>
      </w:r>
    </w:p>
    <w:p w:rsidR="002B70EB" w:rsidRDefault="002B70EB" w:rsidP="002B70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</w:t>
      </w:r>
      <w:r>
        <w:rPr>
          <w:sz w:val="28"/>
          <w:szCs w:val="28"/>
        </w:rPr>
        <w:t xml:space="preserve"> в силу со дня его официального опубликования и распространяет свое действие на правоотношения, возникшие с 27 августа 2020 года.</w:t>
      </w:r>
    </w:p>
    <w:p w:rsidR="00F17D66" w:rsidRPr="00AA2F4D" w:rsidRDefault="002B70EB" w:rsidP="00F17D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7D66" w:rsidRPr="00AA2F4D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F17D66" w:rsidRPr="00AA2F4D">
        <w:rPr>
          <w:sz w:val="28"/>
          <w:szCs w:val="28"/>
        </w:rPr>
        <w:t>Чернавского</w:t>
      </w:r>
      <w:proofErr w:type="spellEnd"/>
      <w:r w:rsidR="00F17D66" w:rsidRPr="00AA2F4D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F17D66" w:rsidRPr="00AA2F4D">
        <w:rPr>
          <w:sz w:val="28"/>
          <w:szCs w:val="28"/>
        </w:rPr>
        <w:t>Чернавский</w:t>
      </w:r>
      <w:proofErr w:type="spellEnd"/>
      <w:r w:rsidR="00F17D66" w:rsidRPr="00AA2F4D">
        <w:rPr>
          <w:sz w:val="28"/>
          <w:szCs w:val="28"/>
        </w:rPr>
        <w:t xml:space="preserve">  муниципальный вестник» и разместить на официальном сайте администрации </w:t>
      </w:r>
      <w:proofErr w:type="spellStart"/>
      <w:r w:rsidR="00F17D66" w:rsidRPr="00AA2F4D">
        <w:rPr>
          <w:sz w:val="28"/>
          <w:szCs w:val="28"/>
        </w:rPr>
        <w:t>Чернавского</w:t>
      </w:r>
      <w:proofErr w:type="spellEnd"/>
      <w:r w:rsidR="00F17D66" w:rsidRPr="00AA2F4D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2B70EB" w:rsidRDefault="002B70EB" w:rsidP="002B70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                            за собой.</w:t>
      </w:r>
    </w:p>
    <w:p w:rsidR="002B70EB" w:rsidRDefault="002B70EB" w:rsidP="002B70EB">
      <w:pPr>
        <w:spacing w:line="276" w:lineRule="auto"/>
        <w:ind w:firstLine="708"/>
      </w:pPr>
    </w:p>
    <w:p w:rsidR="002B70EB" w:rsidRDefault="002B70EB" w:rsidP="002B70EB">
      <w:pPr>
        <w:jc w:val="both"/>
        <w:textAlignment w:val="top"/>
        <w:rPr>
          <w:bCs/>
          <w:spacing w:val="3"/>
        </w:rPr>
      </w:pPr>
    </w:p>
    <w:p w:rsidR="002B70EB" w:rsidRDefault="002B70EB" w:rsidP="002B70EB">
      <w:pPr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Глава</w:t>
      </w:r>
      <w:r w:rsidR="00F17D66">
        <w:rPr>
          <w:bCs/>
          <w:spacing w:val="3"/>
          <w:sz w:val="28"/>
          <w:szCs w:val="28"/>
        </w:rPr>
        <w:t xml:space="preserve"> </w:t>
      </w:r>
      <w:proofErr w:type="spellStart"/>
      <w:r w:rsidR="00F17D66">
        <w:rPr>
          <w:bCs/>
          <w:spacing w:val="3"/>
          <w:sz w:val="28"/>
          <w:szCs w:val="28"/>
        </w:rPr>
        <w:t>Чернавского</w:t>
      </w:r>
      <w:proofErr w:type="spellEnd"/>
      <w:r w:rsidR="00F17D66">
        <w:rPr>
          <w:bCs/>
          <w:spacing w:val="3"/>
          <w:sz w:val="28"/>
          <w:szCs w:val="28"/>
        </w:rPr>
        <w:t xml:space="preserve"> </w:t>
      </w:r>
      <w:r w:rsidR="00F17D66" w:rsidRPr="00F17D66">
        <w:rPr>
          <w:bCs/>
          <w:spacing w:val="3"/>
          <w:sz w:val="28"/>
          <w:szCs w:val="28"/>
        </w:rPr>
        <w:t>сельского</w:t>
      </w:r>
      <w:r w:rsidRPr="00F17D66">
        <w:rPr>
          <w:bCs/>
          <w:spacing w:val="3"/>
          <w:sz w:val="28"/>
          <w:szCs w:val="28"/>
        </w:rPr>
        <w:t xml:space="preserve"> поселения                               </w:t>
      </w:r>
      <w:proofErr w:type="spellStart"/>
      <w:r w:rsidR="00F17D66">
        <w:rPr>
          <w:bCs/>
          <w:spacing w:val="3"/>
          <w:sz w:val="28"/>
          <w:szCs w:val="28"/>
        </w:rPr>
        <w:t>О.В.Неруцков</w:t>
      </w:r>
      <w:proofErr w:type="spellEnd"/>
    </w:p>
    <w:p w:rsidR="00B60C02" w:rsidRDefault="00B60C02"/>
    <w:sectPr w:rsidR="00B60C02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0EB"/>
    <w:rsid w:val="00017800"/>
    <w:rsid w:val="000524B6"/>
    <w:rsid w:val="00077A19"/>
    <w:rsid w:val="00091357"/>
    <w:rsid w:val="000C6C0A"/>
    <w:rsid w:val="000E09C9"/>
    <w:rsid w:val="001F4885"/>
    <w:rsid w:val="00245D5C"/>
    <w:rsid w:val="002835F7"/>
    <w:rsid w:val="002978BA"/>
    <w:rsid w:val="002A320B"/>
    <w:rsid w:val="002B70EB"/>
    <w:rsid w:val="002D35EC"/>
    <w:rsid w:val="00304557"/>
    <w:rsid w:val="00395A1A"/>
    <w:rsid w:val="003A507F"/>
    <w:rsid w:val="003B11C1"/>
    <w:rsid w:val="003F12F9"/>
    <w:rsid w:val="00401095"/>
    <w:rsid w:val="00435484"/>
    <w:rsid w:val="00455304"/>
    <w:rsid w:val="00457D5F"/>
    <w:rsid w:val="004607BE"/>
    <w:rsid w:val="0046195C"/>
    <w:rsid w:val="00483F95"/>
    <w:rsid w:val="004868EE"/>
    <w:rsid w:val="004D3AB8"/>
    <w:rsid w:val="004F3CE0"/>
    <w:rsid w:val="005169B4"/>
    <w:rsid w:val="005F578E"/>
    <w:rsid w:val="00697E22"/>
    <w:rsid w:val="006A6A6D"/>
    <w:rsid w:val="00702731"/>
    <w:rsid w:val="00727D56"/>
    <w:rsid w:val="00766A71"/>
    <w:rsid w:val="00774C6E"/>
    <w:rsid w:val="007A286A"/>
    <w:rsid w:val="007C5650"/>
    <w:rsid w:val="007C7AF8"/>
    <w:rsid w:val="00831262"/>
    <w:rsid w:val="0083224C"/>
    <w:rsid w:val="00887573"/>
    <w:rsid w:val="008909FD"/>
    <w:rsid w:val="008D1211"/>
    <w:rsid w:val="00916E64"/>
    <w:rsid w:val="00944726"/>
    <w:rsid w:val="00952360"/>
    <w:rsid w:val="00967816"/>
    <w:rsid w:val="009A6D15"/>
    <w:rsid w:val="00A41C5B"/>
    <w:rsid w:val="00A50F06"/>
    <w:rsid w:val="00A52C39"/>
    <w:rsid w:val="00A55674"/>
    <w:rsid w:val="00A63603"/>
    <w:rsid w:val="00A8240F"/>
    <w:rsid w:val="00AC4776"/>
    <w:rsid w:val="00B27CD5"/>
    <w:rsid w:val="00B60C02"/>
    <w:rsid w:val="00BC5403"/>
    <w:rsid w:val="00BE1533"/>
    <w:rsid w:val="00BE160A"/>
    <w:rsid w:val="00C36558"/>
    <w:rsid w:val="00C61370"/>
    <w:rsid w:val="00CA1397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D18BF"/>
    <w:rsid w:val="00ED5413"/>
    <w:rsid w:val="00F134C0"/>
    <w:rsid w:val="00F17D66"/>
    <w:rsid w:val="00F24112"/>
    <w:rsid w:val="00F84003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EB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uiPriority w:val="99"/>
    <w:qFormat/>
    <w:rsid w:val="002B70EB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3</cp:revision>
  <cp:lastPrinted>2020-09-04T13:00:00Z</cp:lastPrinted>
  <dcterms:created xsi:type="dcterms:W3CDTF">2020-09-03T14:32:00Z</dcterms:created>
  <dcterms:modified xsi:type="dcterms:W3CDTF">2020-09-04T13:02:00Z</dcterms:modified>
</cp:coreProperties>
</file>